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77777777" w:rsidR="005610EE" w:rsidRPr="00363D20" w:rsidRDefault="005610EE" w:rsidP="005610EE">
      <w:pPr>
        <w:spacing w:line="384" w:lineRule="auto"/>
        <w:rPr>
          <w:rFonts w:ascii="Cambria" w:hAnsi="Cambria" w:cs="Times New Roman"/>
          <w:sz w:val="22"/>
          <w:szCs w:val="22"/>
          <w:lang w:val="hu-HU"/>
        </w:rPr>
      </w:pPr>
    </w:p>
    <w:p w14:paraId="5076A553" w14:textId="77777777" w:rsidR="009F10DB" w:rsidRPr="00363D20" w:rsidRDefault="009F10DB" w:rsidP="005610EE">
      <w:pPr>
        <w:spacing w:line="384" w:lineRule="auto"/>
        <w:jc w:val="center"/>
        <w:rPr>
          <w:rFonts w:ascii="Cambria" w:hAnsi="Cambria" w:cs="Times New Roman"/>
          <w:b/>
          <w:bCs/>
          <w:lang w:val="hu-HU"/>
        </w:rPr>
      </w:pPr>
      <w:r w:rsidRPr="00363D20">
        <w:rPr>
          <w:rFonts w:ascii="Cambria" w:hAnsi="Cambria" w:cs="Times New Roman"/>
          <w:b/>
          <w:bCs/>
          <w:lang w:val="hu-HU"/>
        </w:rPr>
        <w:t xml:space="preserve">A TANTÁRGY ADATLAPJA </w:t>
      </w:r>
    </w:p>
    <w:p w14:paraId="73B2268A" w14:textId="35FCA750" w:rsidR="00123B64" w:rsidRPr="00292467" w:rsidRDefault="00292467" w:rsidP="005610EE">
      <w:pPr>
        <w:spacing w:line="384" w:lineRule="auto"/>
        <w:jc w:val="center"/>
        <w:rPr>
          <w:rFonts w:ascii="Cambria" w:hAnsi="Cambria" w:cs="Times New Roman"/>
          <w:lang w:val="hu-HU"/>
        </w:rPr>
      </w:pPr>
      <w:r w:rsidRPr="00292467">
        <w:rPr>
          <w:rFonts w:ascii="Cambria" w:hAnsi="Cambria" w:cs="Times New Roman"/>
          <w:lang w:val="hu-HU"/>
        </w:rPr>
        <w:t>Színházesztétika</w:t>
      </w:r>
      <w:r>
        <w:rPr>
          <w:rFonts w:ascii="Cambria" w:hAnsi="Cambria" w:cs="Times New Roman"/>
          <w:lang w:val="hu-HU"/>
        </w:rPr>
        <w:t xml:space="preserve"> (1)</w:t>
      </w:r>
    </w:p>
    <w:p w14:paraId="147D6DE1" w14:textId="75160C92" w:rsidR="00123B64" w:rsidRPr="00363D20" w:rsidRDefault="00832BD1" w:rsidP="005610EE">
      <w:pPr>
        <w:spacing w:line="384" w:lineRule="auto"/>
        <w:jc w:val="center"/>
        <w:rPr>
          <w:rFonts w:ascii="Cambria" w:hAnsi="Cambria" w:cs="Times New Roman"/>
          <w:lang w:val="hu-HU"/>
        </w:rPr>
      </w:pPr>
      <w:r w:rsidRPr="00363D20">
        <w:rPr>
          <w:rFonts w:ascii="Cambria" w:hAnsi="Cambria" w:cs="Times New Roman"/>
          <w:lang w:val="hu-HU"/>
        </w:rPr>
        <w:t>Egyetemi</w:t>
      </w:r>
      <w:r w:rsidR="005334A2" w:rsidRPr="00363D20">
        <w:rPr>
          <w:rFonts w:ascii="Cambria" w:hAnsi="Cambria" w:cs="Times New Roman"/>
          <w:lang w:val="hu-HU"/>
        </w:rPr>
        <w:t xml:space="preserve"> tanév</w:t>
      </w:r>
      <w:r w:rsidR="004A0D2E">
        <w:rPr>
          <w:rFonts w:ascii="Cambria" w:hAnsi="Cambria" w:cs="Times New Roman"/>
          <w:lang w:val="hu-HU"/>
        </w:rPr>
        <w:t xml:space="preserve"> 2025/2026</w:t>
      </w:r>
    </w:p>
    <w:p w14:paraId="28DAEF12" w14:textId="77777777" w:rsidR="002315D2" w:rsidRPr="00363D20" w:rsidRDefault="002315D2" w:rsidP="00E703A6">
      <w:pPr>
        <w:spacing w:after="0" w:line="240" w:lineRule="auto"/>
        <w:rPr>
          <w:rFonts w:ascii="Cambria" w:hAnsi="Cambria" w:cs="Times New Roman"/>
          <w:color w:val="FF0000"/>
          <w:sz w:val="22"/>
          <w:szCs w:val="22"/>
          <w:lang w:val="hu-HU"/>
        </w:rPr>
      </w:pPr>
    </w:p>
    <w:p w14:paraId="6FE23610" w14:textId="4B489D7C" w:rsidR="00886616" w:rsidRPr="00363D20" w:rsidRDefault="00886616" w:rsidP="00E703A6">
      <w:pPr>
        <w:spacing w:after="0" w:line="240" w:lineRule="auto"/>
        <w:ind w:left="142" w:hanging="567"/>
        <w:rPr>
          <w:rFonts w:ascii="Cambria" w:hAnsi="Cambria" w:cs="Times New Roman"/>
          <w:b/>
          <w:sz w:val="20"/>
          <w:szCs w:val="20"/>
          <w:lang w:val="hu-HU"/>
        </w:rPr>
      </w:pPr>
      <w:r w:rsidRPr="00363D20">
        <w:rPr>
          <w:rFonts w:ascii="Cambria" w:hAnsi="Cambria" w:cs="Times New Roman"/>
          <w:b/>
          <w:sz w:val="20"/>
          <w:szCs w:val="20"/>
          <w:lang w:val="hu-HU"/>
        </w:rPr>
        <w:t xml:space="preserve">1. </w:t>
      </w:r>
      <w:r w:rsidR="004F1246" w:rsidRPr="00363D20">
        <w:rPr>
          <w:rFonts w:ascii="Cambria" w:hAnsi="Cambria" w:cs="Times New Roman"/>
          <w:b/>
          <w:sz w:val="20"/>
          <w:szCs w:val="20"/>
          <w:lang w:val="hu-HU"/>
        </w:rPr>
        <w:t>A képzési program adatai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D51618" w:rsidRPr="00363D20" w14:paraId="36E5E3E1" w14:textId="77777777" w:rsidTr="0097774E">
        <w:trPr>
          <w:trHeight w:val="284"/>
        </w:trPr>
        <w:tc>
          <w:tcPr>
            <w:tcW w:w="3545" w:type="dxa"/>
            <w:vAlign w:val="center"/>
          </w:tcPr>
          <w:p w14:paraId="6BABABB2" w14:textId="04322611" w:rsidR="00D51618" w:rsidRPr="00363D20"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1.1. </w:t>
            </w:r>
            <w:r w:rsidR="007843D7" w:rsidRPr="00363D20">
              <w:rPr>
                <w:rFonts w:ascii="Cambria" w:eastAsia="Times New Roman" w:hAnsi="Cambria" w:cs="Times New Roman"/>
                <w:kern w:val="0"/>
                <w:sz w:val="20"/>
                <w:szCs w:val="20"/>
                <w:lang w:val="hu-HU" w:eastAsia="zh-CN"/>
                <w14:ligatures w14:val="none"/>
              </w:rPr>
              <w:t>Felsőoktatási intézmény</w:t>
            </w:r>
          </w:p>
        </w:tc>
        <w:tc>
          <w:tcPr>
            <w:tcW w:w="6946" w:type="dxa"/>
            <w:vAlign w:val="center"/>
          </w:tcPr>
          <w:p w14:paraId="33E6C37A" w14:textId="601A9077" w:rsidR="00D51618" w:rsidRPr="00363D20" w:rsidRDefault="00292467" w:rsidP="003575C8">
            <w:pPr>
              <w:keepNext/>
              <w:suppressAutoHyphens/>
              <w:spacing w:after="0" w:line="240" w:lineRule="auto"/>
              <w:ind w:left="90" w:right="-625"/>
              <w:jc w:val="both"/>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Babeș–Bolyai Tudományegyetem</w:t>
            </w:r>
          </w:p>
        </w:tc>
      </w:tr>
      <w:tr w:rsidR="00D51618" w:rsidRPr="00363D20" w14:paraId="337527D1" w14:textId="77777777" w:rsidTr="0097774E">
        <w:trPr>
          <w:trHeight w:val="284"/>
        </w:trPr>
        <w:tc>
          <w:tcPr>
            <w:tcW w:w="3545" w:type="dxa"/>
            <w:vAlign w:val="center"/>
          </w:tcPr>
          <w:p w14:paraId="2C64104C" w14:textId="11D1EC23" w:rsidR="00D51618" w:rsidRPr="00363D20" w:rsidRDefault="00D51618" w:rsidP="00E703A6">
            <w:pPr>
              <w:keepNext/>
              <w:suppressAutoHyphens/>
              <w:spacing w:after="0" w:line="240" w:lineRule="auto"/>
              <w:ind w:left="34"/>
              <w:outlineLvl w:val="4"/>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1.2. </w:t>
            </w:r>
            <w:r w:rsidR="00EF2873" w:rsidRPr="00363D20">
              <w:rPr>
                <w:rFonts w:ascii="Cambria" w:eastAsia="Times New Roman" w:hAnsi="Cambria" w:cs="Times New Roman"/>
                <w:kern w:val="0"/>
                <w:sz w:val="20"/>
                <w:szCs w:val="20"/>
                <w:lang w:val="hu-HU" w:eastAsia="zh-CN"/>
                <w14:ligatures w14:val="none"/>
              </w:rPr>
              <w:t>Kar</w:t>
            </w:r>
          </w:p>
        </w:tc>
        <w:tc>
          <w:tcPr>
            <w:tcW w:w="6946" w:type="dxa"/>
            <w:vAlign w:val="center"/>
          </w:tcPr>
          <w:p w14:paraId="15D1FA1F" w14:textId="787E480E" w:rsidR="00D51618" w:rsidRPr="00363D20" w:rsidRDefault="00292467"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Színház és Film Kar</w:t>
            </w:r>
          </w:p>
        </w:tc>
      </w:tr>
      <w:tr w:rsidR="00D51618" w:rsidRPr="00363D20" w14:paraId="76018161" w14:textId="77777777" w:rsidTr="0097774E">
        <w:trPr>
          <w:trHeight w:val="284"/>
        </w:trPr>
        <w:tc>
          <w:tcPr>
            <w:tcW w:w="3545" w:type="dxa"/>
            <w:vAlign w:val="center"/>
          </w:tcPr>
          <w:p w14:paraId="30854B61" w14:textId="1BD189F3" w:rsidR="00D51618" w:rsidRPr="00363D20"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1.3. </w:t>
            </w:r>
            <w:r w:rsidR="00893AF8" w:rsidRPr="00363D20">
              <w:rPr>
                <w:rFonts w:ascii="Cambria" w:eastAsia="Times New Roman" w:hAnsi="Cambria" w:cs="Times New Roman"/>
                <w:kern w:val="0"/>
                <w:sz w:val="20"/>
                <w:szCs w:val="20"/>
                <w:lang w:val="hu-HU" w:eastAsia="zh-CN"/>
                <w14:ligatures w14:val="none"/>
              </w:rPr>
              <w:t>Intézet</w:t>
            </w:r>
          </w:p>
        </w:tc>
        <w:tc>
          <w:tcPr>
            <w:tcW w:w="6946" w:type="dxa"/>
            <w:vAlign w:val="center"/>
          </w:tcPr>
          <w:p w14:paraId="04A98289" w14:textId="6D4A57A5" w:rsidR="00D51618" w:rsidRPr="00363D20" w:rsidRDefault="00292467"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Magyar Színházi Intézet</w:t>
            </w:r>
          </w:p>
        </w:tc>
      </w:tr>
      <w:tr w:rsidR="00D51618" w:rsidRPr="00363D20" w14:paraId="75057EAD" w14:textId="77777777" w:rsidTr="0097774E">
        <w:trPr>
          <w:trHeight w:val="284"/>
        </w:trPr>
        <w:tc>
          <w:tcPr>
            <w:tcW w:w="3545" w:type="dxa"/>
            <w:vAlign w:val="center"/>
          </w:tcPr>
          <w:p w14:paraId="32CD6E9C" w14:textId="7D939711" w:rsidR="00D51618" w:rsidRPr="00363D20" w:rsidRDefault="00D51618" w:rsidP="00E703A6">
            <w:pPr>
              <w:suppressAutoHyphens/>
              <w:spacing w:after="0" w:line="240" w:lineRule="auto"/>
              <w:ind w:left="34"/>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1.4.</w:t>
            </w:r>
            <w:r w:rsidRPr="00363D20">
              <w:rPr>
                <w:rFonts w:ascii="Cambria" w:eastAsia="Times New Roman" w:hAnsi="Cambria" w:cs="Times New Roman"/>
                <w:b/>
                <w:kern w:val="0"/>
                <w:sz w:val="20"/>
                <w:szCs w:val="20"/>
                <w:lang w:val="hu-HU" w:eastAsia="zh-CN"/>
                <w14:ligatures w14:val="none"/>
              </w:rPr>
              <w:t xml:space="preserve"> </w:t>
            </w:r>
            <w:r w:rsidR="00CA16E6" w:rsidRPr="00363D20">
              <w:rPr>
                <w:rFonts w:ascii="Cambria" w:eastAsia="Times New Roman" w:hAnsi="Cambria" w:cs="Times New Roman"/>
                <w:kern w:val="0"/>
                <w:sz w:val="20"/>
                <w:szCs w:val="20"/>
                <w:lang w:val="hu-HU" w:eastAsia="zh-CN"/>
                <w14:ligatures w14:val="none"/>
              </w:rPr>
              <w:t>Szakterület</w:t>
            </w:r>
          </w:p>
        </w:tc>
        <w:tc>
          <w:tcPr>
            <w:tcW w:w="6946" w:type="dxa"/>
            <w:vAlign w:val="center"/>
          </w:tcPr>
          <w:p w14:paraId="0E1920A1" w14:textId="56F12BC3" w:rsidR="00D51618" w:rsidRPr="00363D20" w:rsidRDefault="00292467"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Színház- és előadóművészet</w:t>
            </w:r>
          </w:p>
        </w:tc>
      </w:tr>
      <w:tr w:rsidR="00D51618" w:rsidRPr="00363D20" w14:paraId="621A245D" w14:textId="77777777" w:rsidTr="0097774E">
        <w:trPr>
          <w:trHeight w:val="284"/>
        </w:trPr>
        <w:tc>
          <w:tcPr>
            <w:tcW w:w="3545" w:type="dxa"/>
            <w:vAlign w:val="center"/>
          </w:tcPr>
          <w:p w14:paraId="6ED9A9E8" w14:textId="29EDF7A8" w:rsidR="00D51618" w:rsidRPr="00363D20" w:rsidRDefault="00D51618" w:rsidP="00E703A6">
            <w:pPr>
              <w:suppressAutoHyphens/>
              <w:spacing w:after="0" w:line="240" w:lineRule="auto"/>
              <w:ind w:left="34"/>
              <w:rPr>
                <w:rFonts w:ascii="Cambria" w:eastAsia="Times New Roman" w:hAnsi="Cambria" w:cs="Times New Roman"/>
                <w:kern w:val="0"/>
                <w:sz w:val="20"/>
                <w:szCs w:val="20"/>
                <w:vertAlign w:val="superscript"/>
                <w:lang w:val="hu-HU" w:eastAsia="zh-CN"/>
                <w14:ligatures w14:val="none"/>
              </w:rPr>
            </w:pPr>
            <w:r w:rsidRPr="00363D20">
              <w:rPr>
                <w:rFonts w:ascii="Cambria" w:eastAsia="Times New Roman" w:hAnsi="Cambria" w:cs="Times New Roman"/>
                <w:kern w:val="0"/>
                <w:sz w:val="20"/>
                <w:szCs w:val="20"/>
                <w:lang w:val="hu-HU" w:eastAsia="zh-CN"/>
                <w14:ligatures w14:val="none"/>
              </w:rPr>
              <w:t>1.5.</w:t>
            </w:r>
            <w:r w:rsidRPr="00363D20">
              <w:rPr>
                <w:rFonts w:ascii="Cambria" w:eastAsia="Times New Roman" w:hAnsi="Cambria" w:cs="Times New Roman"/>
                <w:b/>
                <w:kern w:val="0"/>
                <w:sz w:val="20"/>
                <w:szCs w:val="20"/>
                <w:lang w:val="hu-HU" w:eastAsia="zh-CN"/>
                <w14:ligatures w14:val="none"/>
              </w:rPr>
              <w:t xml:space="preserve"> </w:t>
            </w:r>
            <w:r w:rsidR="008C0848" w:rsidRPr="00363D20">
              <w:rPr>
                <w:rFonts w:ascii="Cambria" w:eastAsia="Times New Roman" w:hAnsi="Cambria" w:cs="Times New Roman"/>
                <w:kern w:val="0"/>
                <w:sz w:val="20"/>
                <w:szCs w:val="20"/>
                <w:lang w:val="hu-HU" w:eastAsia="zh-CN"/>
                <w14:ligatures w14:val="none"/>
              </w:rPr>
              <w:t>Képzési szint</w:t>
            </w:r>
          </w:p>
        </w:tc>
        <w:tc>
          <w:tcPr>
            <w:tcW w:w="6946" w:type="dxa"/>
            <w:vAlign w:val="center"/>
          </w:tcPr>
          <w:p w14:paraId="2F581B40" w14:textId="4D6277BF" w:rsidR="00D51618" w:rsidRPr="00363D20" w:rsidRDefault="00292467"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Alapképzés (BA)</w:t>
            </w:r>
          </w:p>
        </w:tc>
      </w:tr>
      <w:tr w:rsidR="00D51618" w:rsidRPr="00363D20" w14:paraId="656B8906" w14:textId="77777777" w:rsidTr="0097774E">
        <w:trPr>
          <w:trHeight w:val="284"/>
        </w:trPr>
        <w:tc>
          <w:tcPr>
            <w:tcW w:w="3545" w:type="dxa"/>
            <w:vAlign w:val="center"/>
          </w:tcPr>
          <w:p w14:paraId="1FF1F3E1" w14:textId="7F699EAF" w:rsidR="00D51618" w:rsidRPr="00363D20" w:rsidRDefault="00D51618" w:rsidP="00E703A6">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1.6. </w:t>
            </w:r>
            <w:r w:rsidR="007506B7" w:rsidRPr="00363D20">
              <w:rPr>
                <w:rFonts w:ascii="Cambria" w:eastAsia="Times New Roman" w:hAnsi="Cambria" w:cs="Times New Roman"/>
                <w:kern w:val="0"/>
                <w:sz w:val="20"/>
                <w:szCs w:val="20"/>
                <w:lang w:val="hu-HU" w:eastAsia="zh-CN"/>
                <w14:ligatures w14:val="none"/>
              </w:rPr>
              <w:t>Tanulmányi program</w:t>
            </w:r>
            <w:r w:rsidR="00982E92" w:rsidRPr="00363D20">
              <w:rPr>
                <w:rFonts w:ascii="Cambria" w:eastAsia="Times New Roman" w:hAnsi="Cambria" w:cs="Times New Roman"/>
                <w:kern w:val="0"/>
                <w:sz w:val="20"/>
                <w:szCs w:val="20"/>
                <w:lang w:val="hu-HU" w:eastAsia="zh-CN"/>
                <w14:ligatures w14:val="none"/>
              </w:rPr>
              <w:t xml:space="preserve"> / Képesítés</w:t>
            </w:r>
          </w:p>
        </w:tc>
        <w:tc>
          <w:tcPr>
            <w:tcW w:w="6946" w:type="dxa"/>
            <w:vAlign w:val="center"/>
          </w:tcPr>
          <w:p w14:paraId="2025CE64" w14:textId="2340F1AE" w:rsidR="00D51618" w:rsidRPr="004A0D2E" w:rsidRDefault="004A0D2E" w:rsidP="00E703A6">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Pr>
                <w:rFonts w:ascii="Times New Roman" w:hAnsi="Times New Roman" w:cs="Times New Roman"/>
              </w:rPr>
              <w:t>Sz</w:t>
            </w:r>
            <w:r>
              <w:rPr>
                <w:rFonts w:ascii="Times New Roman" w:hAnsi="Times New Roman" w:cs="Times New Roman"/>
                <w:lang w:val="hu-HU"/>
              </w:rPr>
              <w:t>ínészet/Teatrológia</w:t>
            </w:r>
          </w:p>
        </w:tc>
      </w:tr>
      <w:tr w:rsidR="00D51618" w:rsidRPr="00363D20" w14:paraId="506B4158" w14:textId="77777777" w:rsidTr="0097774E">
        <w:trPr>
          <w:trHeight w:val="284"/>
        </w:trPr>
        <w:tc>
          <w:tcPr>
            <w:tcW w:w="3545" w:type="dxa"/>
            <w:vAlign w:val="center"/>
          </w:tcPr>
          <w:p w14:paraId="69749BF2" w14:textId="1E517375" w:rsidR="00D51618" w:rsidRPr="00363D20" w:rsidRDefault="00D51618" w:rsidP="00E703A6">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363D20">
              <w:rPr>
                <w:rFonts w:ascii="Cambria" w:eastAsia="Times New Roman" w:hAnsi="Cambria" w:cs="Times New Roman"/>
                <w:kern w:val="0"/>
                <w:sz w:val="20"/>
                <w:szCs w:val="20"/>
                <w:lang w:val="hu-HU" w:eastAsia="zh-CN"/>
                <w14:ligatures w14:val="none"/>
              </w:rPr>
              <w:t xml:space="preserve">1.7. </w:t>
            </w:r>
            <w:r w:rsidR="00414998" w:rsidRPr="00363D20">
              <w:rPr>
                <w:rFonts w:ascii="Cambria" w:eastAsia="Times New Roman" w:hAnsi="Cambria" w:cs="Times New Roman"/>
                <w:kern w:val="0"/>
                <w:sz w:val="20"/>
                <w:szCs w:val="20"/>
                <w:lang w:val="hu-HU" w:eastAsia="zh-CN"/>
                <w14:ligatures w14:val="none"/>
              </w:rPr>
              <w:t>Képzési forma</w:t>
            </w:r>
          </w:p>
        </w:tc>
        <w:tc>
          <w:tcPr>
            <w:tcW w:w="6946" w:type="dxa"/>
            <w:vAlign w:val="center"/>
          </w:tcPr>
          <w:p w14:paraId="398F7AEA" w14:textId="640AE7FE" w:rsidR="00D51618" w:rsidRPr="00363D20" w:rsidRDefault="00292467" w:rsidP="00E703A6">
            <w:pPr>
              <w:keepNext/>
              <w:suppressAutoHyphens/>
              <w:spacing w:after="0" w:line="240" w:lineRule="auto"/>
              <w:ind w:right="-625"/>
              <w:outlineLvl w:val="0"/>
              <w:rPr>
                <w:rFonts w:ascii="Cambria" w:eastAsia="Times New Roman" w:hAnsi="Cambria" w:cs="Times New Roman"/>
                <w:kern w:val="0"/>
                <w:sz w:val="20"/>
                <w:szCs w:val="20"/>
                <w:lang w:val="hu-HU" w:eastAsia="zh-CN"/>
                <w14:ligatures w14:val="none"/>
              </w:rPr>
            </w:pPr>
            <w:r w:rsidRPr="007C77AA">
              <w:rPr>
                <w:rFonts w:ascii="Times New Roman" w:hAnsi="Times New Roman" w:cs="Times New Roman"/>
              </w:rPr>
              <w:t>Nappali tagozat</w:t>
            </w:r>
          </w:p>
        </w:tc>
      </w:tr>
    </w:tbl>
    <w:p w14:paraId="04115883" w14:textId="77777777" w:rsidR="00FC204E" w:rsidRPr="00363D20" w:rsidRDefault="00FC204E" w:rsidP="005610EE">
      <w:pPr>
        <w:spacing w:after="0"/>
        <w:rPr>
          <w:rFonts w:ascii="Cambria" w:hAnsi="Cambria" w:cs="Times New Roman"/>
          <w:b/>
          <w:sz w:val="22"/>
          <w:szCs w:val="22"/>
          <w:lang w:val="hu-HU"/>
        </w:rPr>
      </w:pPr>
    </w:p>
    <w:p w14:paraId="101334E7" w14:textId="3C22B1C8" w:rsidR="00366881" w:rsidRPr="00363D20" w:rsidRDefault="00366881" w:rsidP="00E703A6">
      <w:pPr>
        <w:spacing w:after="0" w:line="240" w:lineRule="auto"/>
        <w:ind w:left="142" w:hanging="567"/>
        <w:rPr>
          <w:rFonts w:ascii="Cambria" w:hAnsi="Cambria" w:cs="Times New Roman"/>
          <w:b/>
          <w:sz w:val="20"/>
          <w:szCs w:val="20"/>
          <w:lang w:val="hu-HU"/>
        </w:rPr>
      </w:pPr>
      <w:r w:rsidRPr="00363D20">
        <w:rPr>
          <w:rFonts w:ascii="Cambria" w:hAnsi="Cambria" w:cs="Times New Roman"/>
          <w:b/>
          <w:sz w:val="20"/>
          <w:szCs w:val="20"/>
          <w:lang w:val="hu-HU"/>
        </w:rPr>
        <w:t xml:space="preserve">2. </w:t>
      </w:r>
      <w:r w:rsidR="00B96828" w:rsidRPr="00363D20">
        <w:rPr>
          <w:rFonts w:ascii="Cambria" w:hAnsi="Cambria" w:cs="Times New Roman"/>
          <w:b/>
          <w:sz w:val="20"/>
          <w:szCs w:val="20"/>
          <w:lang w:val="hu-HU"/>
        </w:rPr>
        <w:t>A tantárgy adatai</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283"/>
        <w:gridCol w:w="426"/>
        <w:gridCol w:w="1134"/>
        <w:gridCol w:w="567"/>
        <w:gridCol w:w="1984"/>
        <w:gridCol w:w="851"/>
        <w:gridCol w:w="1701"/>
        <w:gridCol w:w="283"/>
        <w:gridCol w:w="1418"/>
      </w:tblGrid>
      <w:tr w:rsidR="00BF2C1C" w:rsidRPr="00363D20" w14:paraId="3E2CE595" w14:textId="77777777" w:rsidTr="006C5800">
        <w:trPr>
          <w:trHeight w:val="284"/>
        </w:trPr>
        <w:tc>
          <w:tcPr>
            <w:tcW w:w="2151" w:type="dxa"/>
            <w:gridSpan w:val="2"/>
            <w:vAlign w:val="center"/>
          </w:tcPr>
          <w:p w14:paraId="54A19AC7" w14:textId="08BDD871" w:rsidR="008F5E28" w:rsidRPr="00363D20" w:rsidRDefault="008F5E28"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2.1. </w:t>
            </w:r>
            <w:r w:rsidR="002A6395" w:rsidRPr="00363D20">
              <w:rPr>
                <w:rFonts w:ascii="Cambria" w:eastAsia="Times New Roman" w:hAnsi="Cambria" w:cs="Times New Roman"/>
                <w:sz w:val="20"/>
                <w:szCs w:val="20"/>
                <w:lang w:val="hu-HU" w:eastAsia="zh-CN"/>
              </w:rPr>
              <w:t>A tantárgy neve</w:t>
            </w:r>
          </w:p>
        </w:tc>
        <w:tc>
          <w:tcPr>
            <w:tcW w:w="4962" w:type="dxa"/>
            <w:gridSpan w:val="5"/>
            <w:vAlign w:val="center"/>
          </w:tcPr>
          <w:p w14:paraId="56BB9F54" w14:textId="3AFF9FAF" w:rsidR="008F5E28" w:rsidRPr="00193141" w:rsidRDefault="00292467" w:rsidP="00E703A6">
            <w:pPr>
              <w:suppressAutoHyphens/>
              <w:spacing w:after="0" w:line="240" w:lineRule="auto"/>
              <w:rPr>
                <w:rFonts w:ascii="Cambria" w:eastAsia="Times New Roman" w:hAnsi="Cambria" w:cs="Times New Roman"/>
                <w:bCs/>
                <w:sz w:val="20"/>
                <w:szCs w:val="20"/>
                <w:lang w:val="hu-HU" w:eastAsia="zh-CN"/>
              </w:rPr>
            </w:pPr>
            <w:r>
              <w:rPr>
                <w:rFonts w:ascii="Cambria" w:eastAsia="Times New Roman" w:hAnsi="Cambria" w:cs="Times New Roman"/>
                <w:bCs/>
                <w:sz w:val="20"/>
                <w:szCs w:val="20"/>
                <w:lang w:val="hu-HU" w:eastAsia="zh-CN"/>
              </w:rPr>
              <w:t>Színházesztétika (1)</w:t>
            </w:r>
          </w:p>
        </w:tc>
        <w:tc>
          <w:tcPr>
            <w:tcW w:w="1701" w:type="dxa"/>
            <w:vAlign w:val="center"/>
          </w:tcPr>
          <w:p w14:paraId="76DC4DF3" w14:textId="62327CF8" w:rsidR="008F5E28" w:rsidRPr="00363D20" w:rsidRDefault="00145A25"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A tantárgy kódja</w:t>
            </w:r>
          </w:p>
        </w:tc>
        <w:tc>
          <w:tcPr>
            <w:tcW w:w="1701" w:type="dxa"/>
            <w:gridSpan w:val="2"/>
            <w:vAlign w:val="center"/>
          </w:tcPr>
          <w:p w14:paraId="7CA76DD1" w14:textId="260F6390" w:rsidR="008F5E28" w:rsidRPr="006C5800" w:rsidRDefault="00292467" w:rsidP="00E703A6">
            <w:pPr>
              <w:suppressAutoHyphens/>
              <w:spacing w:after="0" w:line="240" w:lineRule="auto"/>
              <w:rPr>
                <w:rFonts w:ascii="Cambria" w:eastAsia="Times New Roman" w:hAnsi="Cambria" w:cs="Times New Roman"/>
                <w:bCs/>
                <w:sz w:val="20"/>
                <w:szCs w:val="20"/>
                <w:lang w:val="hu-HU" w:eastAsia="zh-CN"/>
              </w:rPr>
            </w:pPr>
            <w:r w:rsidRPr="00006E11">
              <w:rPr>
                <w:rFonts w:ascii="Cambria" w:hAnsi="Cambria"/>
              </w:rPr>
              <w:t>VLM1706</w:t>
            </w:r>
          </w:p>
        </w:tc>
      </w:tr>
      <w:tr w:rsidR="008F5E28" w:rsidRPr="00363D20" w14:paraId="7729D621" w14:textId="77777777" w:rsidTr="006C5800">
        <w:trPr>
          <w:trHeight w:val="284"/>
        </w:trPr>
        <w:tc>
          <w:tcPr>
            <w:tcW w:w="3711" w:type="dxa"/>
            <w:gridSpan w:val="4"/>
            <w:vAlign w:val="center"/>
          </w:tcPr>
          <w:p w14:paraId="5B706C4E" w14:textId="1E133917" w:rsidR="008F5E28" w:rsidRPr="00363D20" w:rsidRDefault="008F5E28"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2.2. </w:t>
            </w:r>
            <w:r w:rsidR="00C81073" w:rsidRPr="00363D20">
              <w:rPr>
                <w:rFonts w:ascii="Cambria" w:eastAsia="Times New Roman" w:hAnsi="Cambria" w:cs="Times New Roman"/>
                <w:sz w:val="20"/>
                <w:szCs w:val="20"/>
                <w:lang w:val="hu-HU" w:eastAsia="zh-CN"/>
              </w:rPr>
              <w:t>Az előadásért felelős tanár neve</w:t>
            </w:r>
          </w:p>
        </w:tc>
        <w:tc>
          <w:tcPr>
            <w:tcW w:w="6804" w:type="dxa"/>
            <w:gridSpan w:val="6"/>
            <w:vAlign w:val="center"/>
          </w:tcPr>
          <w:p w14:paraId="02F7CAC0" w14:textId="6CF73075" w:rsidR="008F5E28" w:rsidRPr="00292467" w:rsidRDefault="00292467" w:rsidP="00E703A6">
            <w:pPr>
              <w:suppressAutoHyphens/>
              <w:spacing w:after="0" w:line="240" w:lineRule="auto"/>
              <w:rPr>
                <w:rFonts w:ascii="Cambria" w:eastAsia="Times New Roman" w:hAnsi="Cambria" w:cs="Times New Roman"/>
                <w:bCs/>
                <w:sz w:val="20"/>
                <w:szCs w:val="20"/>
                <w:lang w:val="hu-HU" w:eastAsia="zh-CN"/>
              </w:rPr>
            </w:pPr>
            <w:r w:rsidRPr="00292467">
              <w:rPr>
                <w:rFonts w:ascii="Cambria" w:hAnsi="Cambria"/>
                <w:bCs/>
                <w:sz w:val="20"/>
                <w:szCs w:val="20"/>
              </w:rPr>
              <w:t>Conf. Univ. Dr. Tompa Andrea</w:t>
            </w:r>
          </w:p>
        </w:tc>
      </w:tr>
      <w:tr w:rsidR="008F5E28" w:rsidRPr="00363D20" w14:paraId="6941DE1C" w14:textId="77777777" w:rsidTr="006C5800">
        <w:trPr>
          <w:trHeight w:val="284"/>
        </w:trPr>
        <w:tc>
          <w:tcPr>
            <w:tcW w:w="3711" w:type="dxa"/>
            <w:gridSpan w:val="4"/>
            <w:tcBorders>
              <w:bottom w:val="single" w:sz="4" w:space="0" w:color="auto"/>
            </w:tcBorders>
            <w:vAlign w:val="center"/>
          </w:tcPr>
          <w:p w14:paraId="1B089A8B" w14:textId="67F1E810" w:rsidR="00BD3CB2" w:rsidRPr="00363D20" w:rsidRDefault="008F5E28"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2.3. </w:t>
            </w:r>
            <w:r w:rsidR="00B50086" w:rsidRPr="00363D20">
              <w:rPr>
                <w:rFonts w:ascii="Cambria" w:eastAsia="Times New Roman" w:hAnsi="Cambria" w:cs="Times New Roman"/>
                <w:sz w:val="20"/>
                <w:szCs w:val="20"/>
                <w:lang w:val="hu-HU" w:eastAsia="zh-CN"/>
              </w:rPr>
              <w:t>A szemináriumért felelős tanár neve</w:t>
            </w:r>
          </w:p>
        </w:tc>
        <w:tc>
          <w:tcPr>
            <w:tcW w:w="6804" w:type="dxa"/>
            <w:gridSpan w:val="6"/>
            <w:tcBorders>
              <w:bottom w:val="single" w:sz="4" w:space="0" w:color="auto"/>
            </w:tcBorders>
            <w:vAlign w:val="center"/>
          </w:tcPr>
          <w:p w14:paraId="341D75ED" w14:textId="0ACAA067" w:rsidR="008F5E28" w:rsidRPr="00363D20" w:rsidRDefault="00292467" w:rsidP="00E703A6">
            <w:pPr>
              <w:suppressAutoHyphens/>
              <w:spacing w:after="0" w:line="240" w:lineRule="auto"/>
              <w:rPr>
                <w:rFonts w:ascii="Cambria" w:eastAsia="Times New Roman" w:hAnsi="Cambria" w:cs="Times New Roman"/>
                <w:sz w:val="20"/>
                <w:szCs w:val="20"/>
                <w:lang w:val="hu-HU" w:eastAsia="zh-CN"/>
              </w:rPr>
            </w:pPr>
            <w:r w:rsidRPr="00006E11">
              <w:rPr>
                <w:rFonts w:ascii="Cambria" w:eastAsia="Times New Roman" w:hAnsi="Cambria" w:cs="Times New Roman"/>
                <w:sz w:val="20"/>
                <w:szCs w:val="20"/>
                <w:lang w:eastAsia="zh-CN"/>
              </w:rPr>
              <w:t>Drd. Molnár Péter</w:t>
            </w:r>
          </w:p>
        </w:tc>
      </w:tr>
      <w:tr w:rsidR="007566DE" w:rsidRPr="00363D20" w14:paraId="5663EAF6" w14:textId="77777777" w:rsidTr="006C5800">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0BB2E9E6" w:rsidR="006016CF" w:rsidRPr="00363D20" w:rsidRDefault="006016CF" w:rsidP="00E703A6">
            <w:pPr>
              <w:suppressAutoHyphens/>
              <w:spacing w:after="0" w:line="240" w:lineRule="auto"/>
              <w:ind w:left="34"/>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2.4. </w:t>
            </w:r>
            <w:r w:rsidR="00F112CC" w:rsidRPr="00363D20">
              <w:rPr>
                <w:rFonts w:ascii="Cambria" w:eastAsia="Times New Roman" w:hAnsi="Cambria" w:cs="Times New Roman"/>
                <w:sz w:val="20"/>
                <w:szCs w:val="20"/>
                <w:lang w:val="hu-HU" w:eastAsia="zh-CN"/>
              </w:rPr>
              <w:t>Tanulmányi év</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2D3A83" w14:textId="0B3F150C" w:rsidR="006016CF" w:rsidRPr="00363D20" w:rsidRDefault="004A0D2E" w:rsidP="00E703A6">
            <w:pPr>
              <w:suppressAutoHyphens/>
              <w:spacing w:after="0" w:line="240" w:lineRule="auto"/>
              <w:jc w:val="center"/>
              <w:rPr>
                <w:rFonts w:ascii="Cambria" w:eastAsia="Times New Roman" w:hAnsi="Cambria" w:cs="Times New Roman"/>
                <w:color w:val="FF0000"/>
                <w:sz w:val="20"/>
                <w:szCs w:val="20"/>
                <w:lang w:val="hu-HU" w:eastAsia="zh-CN"/>
              </w:rPr>
            </w:pPr>
            <w:r w:rsidRPr="004A0D2E">
              <w:rPr>
                <w:rFonts w:ascii="Cambria" w:eastAsia="Times New Roman" w:hAnsi="Cambria" w:cs="Times New Roman"/>
                <w:sz w:val="20"/>
                <w:szCs w:val="20"/>
                <w:lang w:val="hu-HU" w:eastAsia="zh-CN"/>
              </w:rPr>
              <w:t>I.</w:t>
            </w:r>
          </w:p>
        </w:tc>
        <w:tc>
          <w:tcPr>
            <w:tcW w:w="1134" w:type="dxa"/>
            <w:tcBorders>
              <w:top w:val="single" w:sz="4" w:space="0" w:color="auto"/>
              <w:left w:val="single" w:sz="4" w:space="0" w:color="auto"/>
              <w:bottom w:val="single" w:sz="4" w:space="0" w:color="auto"/>
              <w:right w:val="single" w:sz="4" w:space="0" w:color="auto"/>
            </w:tcBorders>
            <w:vAlign w:val="center"/>
          </w:tcPr>
          <w:p w14:paraId="362AA40F" w14:textId="1818015B" w:rsidR="006016CF" w:rsidRPr="00363D20" w:rsidRDefault="006016CF" w:rsidP="00E703A6">
            <w:pPr>
              <w:suppressAutoHyphens/>
              <w:spacing w:after="0" w:line="240" w:lineRule="auto"/>
              <w:ind w:right="-203"/>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2.5. </w:t>
            </w:r>
            <w:r w:rsidR="0059285C" w:rsidRPr="00363D20">
              <w:rPr>
                <w:rFonts w:ascii="Cambria" w:eastAsia="Times New Roman" w:hAnsi="Cambria" w:cs="Times New Roman"/>
                <w:sz w:val="20"/>
                <w:szCs w:val="20"/>
                <w:lang w:val="hu-HU" w:eastAsia="zh-CN"/>
              </w:rPr>
              <w:t>Félév</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72E509B" w:rsidR="006016CF" w:rsidRPr="00363D20" w:rsidRDefault="004A0D2E" w:rsidP="004A0D2E">
            <w:pPr>
              <w:suppressAutoHyphens/>
              <w:spacing w:after="0" w:line="240" w:lineRule="auto"/>
              <w:rPr>
                <w:rFonts w:ascii="Cambria" w:eastAsia="Times New Roman" w:hAnsi="Cambria" w:cs="Times New Roman"/>
                <w:color w:val="FF0000"/>
                <w:sz w:val="20"/>
                <w:szCs w:val="20"/>
                <w:lang w:val="hu-HU" w:eastAsia="zh-CN"/>
              </w:rPr>
            </w:pPr>
            <w:r w:rsidRPr="004A0D2E">
              <w:rPr>
                <w:rFonts w:ascii="Cambria" w:eastAsia="Times New Roman" w:hAnsi="Cambria" w:cs="Times New Roman"/>
                <w:sz w:val="20"/>
                <w:szCs w:val="20"/>
                <w:lang w:val="hu-HU" w:eastAsia="zh-CN"/>
              </w:rPr>
              <w:t>I.</w:t>
            </w:r>
          </w:p>
        </w:tc>
        <w:tc>
          <w:tcPr>
            <w:tcW w:w="1984" w:type="dxa"/>
            <w:tcBorders>
              <w:top w:val="single" w:sz="4" w:space="0" w:color="auto"/>
              <w:left w:val="single" w:sz="4" w:space="0" w:color="auto"/>
              <w:bottom w:val="single" w:sz="4" w:space="0" w:color="auto"/>
              <w:right w:val="single" w:sz="4" w:space="0" w:color="auto"/>
            </w:tcBorders>
            <w:vAlign w:val="center"/>
          </w:tcPr>
          <w:p w14:paraId="41308BFC" w14:textId="73E92ABE" w:rsidR="006016CF" w:rsidRPr="00363D20" w:rsidRDefault="006016CF" w:rsidP="00E703A6">
            <w:pPr>
              <w:suppressAutoHyphens/>
              <w:spacing w:after="0" w:line="240" w:lineRule="auto"/>
              <w:ind w:right="-288"/>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2.6. </w:t>
            </w:r>
            <w:r w:rsidR="00CE0922" w:rsidRPr="00363D20">
              <w:rPr>
                <w:rFonts w:ascii="Cambria" w:eastAsia="Times New Roman" w:hAnsi="Cambria" w:cs="Times New Roman"/>
                <w:sz w:val="20"/>
                <w:szCs w:val="20"/>
                <w:lang w:val="hu-HU" w:eastAsia="zh-CN"/>
              </w:rPr>
              <w:t>Értékelés módja</w:t>
            </w:r>
          </w:p>
        </w:tc>
        <w:tc>
          <w:tcPr>
            <w:tcW w:w="851" w:type="dxa"/>
            <w:tcBorders>
              <w:top w:val="single" w:sz="4" w:space="0" w:color="auto"/>
              <w:left w:val="single" w:sz="4" w:space="0" w:color="auto"/>
              <w:bottom w:val="single" w:sz="4" w:space="0" w:color="auto"/>
              <w:right w:val="single" w:sz="4" w:space="0" w:color="auto"/>
            </w:tcBorders>
            <w:vAlign w:val="center"/>
          </w:tcPr>
          <w:p w14:paraId="7E7718F0" w14:textId="36D7220D" w:rsidR="006016CF" w:rsidRPr="00363D20" w:rsidRDefault="004A0D2E" w:rsidP="00E703A6">
            <w:pPr>
              <w:suppressAutoHyphens/>
              <w:spacing w:after="0" w:line="240" w:lineRule="auto"/>
              <w:jc w:val="center"/>
              <w:rPr>
                <w:rFonts w:ascii="Cambria" w:eastAsia="Times New Roman" w:hAnsi="Cambria" w:cs="Times New Roman"/>
                <w:color w:val="FF0000"/>
                <w:sz w:val="20"/>
                <w:szCs w:val="20"/>
                <w:lang w:val="hu-HU" w:eastAsia="zh-CN"/>
              </w:rPr>
            </w:pPr>
            <w:r w:rsidRPr="004A0D2E">
              <w:rPr>
                <w:rFonts w:ascii="Cambria" w:eastAsia="Times New Roman" w:hAnsi="Cambria" w:cs="Times New Roman"/>
                <w:sz w:val="20"/>
                <w:szCs w:val="20"/>
                <w:lang w:val="hu-HU" w:eastAsia="zh-CN"/>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A049996" w14:textId="4432F7C0" w:rsidR="006016CF" w:rsidRPr="00363D20" w:rsidRDefault="006016CF" w:rsidP="00E703A6">
            <w:pPr>
              <w:suppressAutoHyphens/>
              <w:spacing w:after="0" w:line="240" w:lineRule="auto"/>
              <w:rPr>
                <w:rFonts w:ascii="Cambria" w:eastAsia="Times New Roman" w:hAnsi="Cambria" w:cs="Times New Roman"/>
                <w:sz w:val="20"/>
                <w:szCs w:val="20"/>
                <w:vertAlign w:val="superscript"/>
                <w:lang w:val="hu-HU" w:eastAsia="zh-CN"/>
              </w:rPr>
            </w:pPr>
            <w:r w:rsidRPr="00363D20">
              <w:rPr>
                <w:rFonts w:ascii="Cambria" w:eastAsia="Times New Roman" w:hAnsi="Cambria" w:cs="Times New Roman"/>
                <w:sz w:val="20"/>
                <w:szCs w:val="20"/>
                <w:lang w:val="hu-HU" w:eastAsia="zh-CN"/>
              </w:rPr>
              <w:t xml:space="preserve">2.7. </w:t>
            </w:r>
            <w:r w:rsidR="00873733" w:rsidRPr="00363D20">
              <w:rPr>
                <w:rFonts w:ascii="Cambria" w:eastAsia="Times New Roman" w:hAnsi="Cambria" w:cs="Times New Roman"/>
                <w:sz w:val="20"/>
                <w:szCs w:val="20"/>
                <w:lang w:val="hu-HU" w:eastAsia="zh-CN"/>
              </w:rPr>
              <w:t>Tantárgy típusa</w:t>
            </w:r>
          </w:p>
        </w:tc>
        <w:tc>
          <w:tcPr>
            <w:tcW w:w="1418" w:type="dxa"/>
            <w:tcBorders>
              <w:top w:val="single" w:sz="4" w:space="0" w:color="auto"/>
              <w:left w:val="single" w:sz="4" w:space="0" w:color="auto"/>
              <w:right w:val="single" w:sz="4" w:space="0" w:color="auto"/>
            </w:tcBorders>
            <w:vAlign w:val="center"/>
          </w:tcPr>
          <w:p w14:paraId="20F79D8D" w14:textId="611667C5" w:rsidR="006016CF" w:rsidRPr="00363D20" w:rsidRDefault="004A0D2E" w:rsidP="00E703A6">
            <w:pPr>
              <w:suppressAutoHyphens/>
              <w:spacing w:after="0" w:line="240" w:lineRule="auto"/>
              <w:rPr>
                <w:rFonts w:ascii="Cambria" w:eastAsia="Times New Roman" w:hAnsi="Cambria" w:cs="Times New Roman"/>
                <w:sz w:val="20"/>
                <w:szCs w:val="20"/>
                <w:lang w:val="hu-HU" w:eastAsia="zh-CN"/>
              </w:rPr>
            </w:pPr>
            <w:r w:rsidRPr="004A0D2E">
              <w:rPr>
                <w:rFonts w:ascii="Cambria" w:eastAsia="Times New Roman" w:hAnsi="Cambria" w:cs="Times New Roman"/>
                <w:sz w:val="20"/>
                <w:szCs w:val="20"/>
                <w:lang w:val="hu-HU" w:eastAsia="zh-CN"/>
              </w:rPr>
              <w:t>DF</w:t>
            </w:r>
          </w:p>
        </w:tc>
      </w:tr>
    </w:tbl>
    <w:p w14:paraId="6E504759" w14:textId="77777777" w:rsidR="00586682" w:rsidRPr="00363D20" w:rsidRDefault="00586682" w:rsidP="005610EE">
      <w:pPr>
        <w:suppressAutoHyphens/>
        <w:spacing w:after="0"/>
        <w:ind w:right="-765"/>
        <w:rPr>
          <w:rFonts w:ascii="Cambria" w:hAnsi="Cambria" w:cs="Times New Roman"/>
          <w:sz w:val="22"/>
          <w:szCs w:val="22"/>
          <w:lang w:val="hu-HU"/>
        </w:rPr>
      </w:pPr>
    </w:p>
    <w:p w14:paraId="59DB4156" w14:textId="5D51F603" w:rsidR="00586682" w:rsidRPr="00363D20" w:rsidRDefault="00586682" w:rsidP="00E703A6">
      <w:pPr>
        <w:suppressAutoHyphens/>
        <w:spacing w:after="0" w:line="240" w:lineRule="auto"/>
        <w:ind w:right="-766" w:hanging="426"/>
        <w:rPr>
          <w:rFonts w:ascii="Cambria" w:eastAsia="Times New Roman" w:hAnsi="Cambria" w:cs="Times New Roman"/>
          <w:sz w:val="20"/>
          <w:szCs w:val="20"/>
          <w:lang w:val="hu-HU" w:eastAsia="zh-CN"/>
        </w:rPr>
      </w:pPr>
      <w:r w:rsidRPr="00363D20">
        <w:rPr>
          <w:rFonts w:ascii="Cambria" w:eastAsia="Times New Roman" w:hAnsi="Cambria" w:cs="Times New Roman"/>
          <w:b/>
          <w:sz w:val="20"/>
          <w:szCs w:val="20"/>
          <w:lang w:val="hu-HU" w:eastAsia="zh-CN"/>
        </w:rPr>
        <w:t xml:space="preserve">3. </w:t>
      </w:r>
      <w:r w:rsidR="006F6533" w:rsidRPr="00363D20">
        <w:rPr>
          <w:rFonts w:ascii="Cambria" w:eastAsia="Times New Roman" w:hAnsi="Cambria" w:cs="Times New Roman"/>
          <w:b/>
          <w:sz w:val="20"/>
          <w:szCs w:val="20"/>
          <w:lang w:val="hu-HU" w:eastAsia="zh-CN"/>
        </w:rPr>
        <w:t xml:space="preserve">Teljes becsült idő </w:t>
      </w:r>
      <w:r w:rsidR="006F6533" w:rsidRPr="00363D20">
        <w:rPr>
          <w:rFonts w:ascii="Cambria" w:eastAsia="Times New Roman" w:hAnsi="Cambria" w:cs="Times New Roman"/>
          <w:bCs/>
          <w:sz w:val="20"/>
          <w:szCs w:val="20"/>
          <w:lang w:val="hu-HU" w:eastAsia="zh-CN"/>
        </w:rPr>
        <w:t>(az oktatási tevékenység féléves óraszáma)</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2126"/>
        <w:gridCol w:w="567"/>
        <w:gridCol w:w="1701"/>
        <w:gridCol w:w="1276"/>
        <w:gridCol w:w="567"/>
      </w:tblGrid>
      <w:tr w:rsidR="002D19B2" w:rsidRPr="00363D20" w14:paraId="4BEA5162" w14:textId="77777777" w:rsidTr="004F1BB8">
        <w:trPr>
          <w:trHeight w:val="284"/>
        </w:trPr>
        <w:tc>
          <w:tcPr>
            <w:tcW w:w="3539" w:type="dxa"/>
            <w:tcBorders>
              <w:bottom w:val="single" w:sz="4" w:space="0" w:color="auto"/>
            </w:tcBorders>
            <w:vAlign w:val="center"/>
          </w:tcPr>
          <w:p w14:paraId="4ED6BC3C" w14:textId="46D23100" w:rsidR="002D19B2" w:rsidRPr="00363D20" w:rsidRDefault="002D19B2"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3.1.</w:t>
            </w:r>
            <w:r w:rsidR="000453A3" w:rsidRPr="00363D20">
              <w:rPr>
                <w:rFonts w:ascii="Cambria" w:hAnsi="Cambria" w:cs="Times New Roman"/>
                <w:sz w:val="20"/>
                <w:szCs w:val="20"/>
                <w:lang w:val="hu-HU"/>
              </w:rPr>
              <w:t xml:space="preserve"> </w:t>
            </w:r>
            <w:r w:rsidR="000453A3" w:rsidRPr="00363D20">
              <w:rPr>
                <w:rFonts w:ascii="Cambria" w:eastAsia="Times New Roman" w:hAnsi="Cambria" w:cs="Times New Roman"/>
                <w:sz w:val="20"/>
                <w:szCs w:val="20"/>
                <w:lang w:val="hu-HU" w:eastAsia="zh-CN"/>
              </w:rPr>
              <w:t xml:space="preserve">Heti óraszám </w:t>
            </w:r>
            <w:r w:rsidRPr="00363D20">
              <w:rPr>
                <w:rFonts w:ascii="Cambria" w:eastAsia="Times New Roman" w:hAnsi="Cambria" w:cs="Times New Roman"/>
                <w:sz w:val="20"/>
                <w:szCs w:val="20"/>
                <w:lang w:val="hu-HU" w:eastAsia="zh-CN"/>
              </w:rPr>
              <w:t xml:space="preserve"> </w:t>
            </w:r>
          </w:p>
        </w:tc>
        <w:tc>
          <w:tcPr>
            <w:tcW w:w="709" w:type="dxa"/>
            <w:tcBorders>
              <w:bottom w:val="single" w:sz="4" w:space="0" w:color="auto"/>
            </w:tcBorders>
            <w:vAlign w:val="center"/>
          </w:tcPr>
          <w:p w14:paraId="1F001A6C" w14:textId="3397DABE" w:rsidR="002D19B2" w:rsidRPr="00363D20" w:rsidRDefault="004A0D2E" w:rsidP="00E703A6">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2</w:t>
            </w:r>
          </w:p>
        </w:tc>
        <w:tc>
          <w:tcPr>
            <w:tcW w:w="2126" w:type="dxa"/>
            <w:tcBorders>
              <w:bottom w:val="single" w:sz="4" w:space="0" w:color="auto"/>
            </w:tcBorders>
            <w:vAlign w:val="center"/>
          </w:tcPr>
          <w:p w14:paraId="620265CB" w14:textId="5D5D90A8" w:rsidR="002D19B2" w:rsidRPr="00363D20" w:rsidRDefault="001C0ABE"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melyből: 3.2 előadás</w:t>
            </w:r>
          </w:p>
        </w:tc>
        <w:tc>
          <w:tcPr>
            <w:tcW w:w="567" w:type="dxa"/>
            <w:tcBorders>
              <w:bottom w:val="single" w:sz="4" w:space="0" w:color="auto"/>
            </w:tcBorders>
            <w:vAlign w:val="center"/>
          </w:tcPr>
          <w:p w14:paraId="1107FE4E" w14:textId="70F9BBD5" w:rsidR="002D19B2" w:rsidRPr="00363D20" w:rsidRDefault="004A0D2E" w:rsidP="00E703A6">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w:t>
            </w:r>
          </w:p>
        </w:tc>
        <w:tc>
          <w:tcPr>
            <w:tcW w:w="2977" w:type="dxa"/>
            <w:gridSpan w:val="2"/>
            <w:tcBorders>
              <w:bottom w:val="single" w:sz="4" w:space="0" w:color="auto"/>
            </w:tcBorders>
            <w:vAlign w:val="center"/>
          </w:tcPr>
          <w:p w14:paraId="7D508169" w14:textId="57367DB8" w:rsidR="002D19B2" w:rsidRPr="00363D20" w:rsidRDefault="00EB79BF"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3.3 szeminárium/labor</w:t>
            </w:r>
            <w:r w:rsidR="00CA31D8" w:rsidRPr="00363D20">
              <w:rPr>
                <w:rFonts w:ascii="Cambria" w:eastAsia="Times New Roman" w:hAnsi="Cambria" w:cs="Times New Roman"/>
                <w:sz w:val="20"/>
                <w:szCs w:val="20"/>
                <w:lang w:val="hu-HU" w:eastAsia="zh-CN"/>
              </w:rPr>
              <w:t>/projekt</w:t>
            </w:r>
          </w:p>
        </w:tc>
        <w:tc>
          <w:tcPr>
            <w:tcW w:w="567" w:type="dxa"/>
            <w:tcBorders>
              <w:bottom w:val="single" w:sz="4" w:space="0" w:color="auto"/>
            </w:tcBorders>
            <w:vAlign w:val="center"/>
          </w:tcPr>
          <w:p w14:paraId="1481A02B" w14:textId="37A7CC0C" w:rsidR="002D19B2" w:rsidRPr="00363D20" w:rsidRDefault="004A0D2E" w:rsidP="00E703A6">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w:t>
            </w:r>
          </w:p>
        </w:tc>
      </w:tr>
      <w:tr w:rsidR="004E578B" w:rsidRPr="00363D20" w14:paraId="4ED618CB" w14:textId="77777777" w:rsidTr="004F1BB8">
        <w:trPr>
          <w:trHeight w:val="284"/>
        </w:trPr>
        <w:tc>
          <w:tcPr>
            <w:tcW w:w="3539" w:type="dxa"/>
            <w:vAlign w:val="center"/>
          </w:tcPr>
          <w:p w14:paraId="77410C8B" w14:textId="11B0D021" w:rsidR="004E578B" w:rsidRPr="00363D20" w:rsidRDefault="004E578B"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3.4. </w:t>
            </w:r>
            <w:r w:rsidR="00C93E7A" w:rsidRPr="00363D20">
              <w:rPr>
                <w:rFonts w:ascii="Cambria" w:eastAsia="Times New Roman" w:hAnsi="Cambria" w:cs="Times New Roman"/>
                <w:sz w:val="20"/>
                <w:szCs w:val="20"/>
                <w:lang w:val="hu-HU" w:eastAsia="zh-CN"/>
              </w:rPr>
              <w:t>Tantervben szereplő összóraszám</w:t>
            </w:r>
          </w:p>
        </w:tc>
        <w:tc>
          <w:tcPr>
            <w:tcW w:w="709" w:type="dxa"/>
            <w:vAlign w:val="center"/>
          </w:tcPr>
          <w:p w14:paraId="158B1893" w14:textId="5BFF6CB1" w:rsidR="004E578B" w:rsidRPr="004A0D2E" w:rsidRDefault="004A0D2E" w:rsidP="00E703A6">
            <w:pPr>
              <w:suppressAutoHyphens/>
              <w:spacing w:after="0" w:line="240" w:lineRule="auto"/>
              <w:jc w:val="center"/>
              <w:rPr>
                <w:rFonts w:ascii="Cambria" w:eastAsia="Times New Roman" w:hAnsi="Cambria" w:cs="Times New Roman"/>
                <w:b/>
                <w:bCs/>
                <w:sz w:val="20"/>
                <w:szCs w:val="20"/>
                <w:lang w:val="hu-HU" w:eastAsia="zh-CN"/>
              </w:rPr>
            </w:pPr>
            <w:r w:rsidRPr="004A0D2E">
              <w:rPr>
                <w:rFonts w:ascii="Cambria" w:eastAsia="Times New Roman" w:hAnsi="Cambria" w:cs="Times New Roman"/>
                <w:b/>
                <w:bCs/>
                <w:sz w:val="20"/>
                <w:szCs w:val="20"/>
                <w:lang w:val="hu-HU" w:eastAsia="zh-CN"/>
              </w:rPr>
              <w:t>28</w:t>
            </w:r>
          </w:p>
        </w:tc>
        <w:tc>
          <w:tcPr>
            <w:tcW w:w="2126" w:type="dxa"/>
            <w:vAlign w:val="center"/>
          </w:tcPr>
          <w:p w14:paraId="23109F7F" w14:textId="766DCE9B" w:rsidR="004E578B" w:rsidRPr="00363D20" w:rsidRDefault="001C0ABE" w:rsidP="00E703A6">
            <w:pPr>
              <w:suppressAutoHyphens/>
              <w:spacing w:after="0" w:line="240" w:lineRule="auto"/>
              <w:rPr>
                <w:rFonts w:ascii="Cambria" w:eastAsia="Times New Roman" w:hAnsi="Cambria" w:cs="Times New Roman"/>
                <w:color w:val="FF0000"/>
                <w:sz w:val="20"/>
                <w:szCs w:val="20"/>
                <w:lang w:val="hu-HU" w:eastAsia="zh-CN"/>
              </w:rPr>
            </w:pPr>
            <w:r w:rsidRPr="00363D20">
              <w:rPr>
                <w:rFonts w:ascii="Cambria" w:eastAsia="Times New Roman" w:hAnsi="Cambria" w:cs="Times New Roman"/>
                <w:sz w:val="20"/>
                <w:szCs w:val="20"/>
                <w:lang w:val="hu-HU" w:eastAsia="zh-CN"/>
              </w:rPr>
              <w:t>melyből: 3.5 előadás</w:t>
            </w:r>
          </w:p>
        </w:tc>
        <w:tc>
          <w:tcPr>
            <w:tcW w:w="567" w:type="dxa"/>
            <w:vAlign w:val="center"/>
          </w:tcPr>
          <w:p w14:paraId="4FC38FB2" w14:textId="61D0CDF1" w:rsidR="004E578B" w:rsidRPr="00363D20" w:rsidRDefault="004A0D2E"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14</w:t>
            </w:r>
          </w:p>
        </w:tc>
        <w:tc>
          <w:tcPr>
            <w:tcW w:w="2977" w:type="dxa"/>
            <w:gridSpan w:val="2"/>
            <w:vAlign w:val="center"/>
          </w:tcPr>
          <w:p w14:paraId="283FA802" w14:textId="34753B8E" w:rsidR="004E578B" w:rsidRPr="00363D20" w:rsidRDefault="004E578B" w:rsidP="00E703A6">
            <w:pPr>
              <w:suppressAutoHyphens/>
              <w:spacing w:after="0" w:line="240" w:lineRule="auto"/>
              <w:rPr>
                <w:rFonts w:ascii="Cambria" w:eastAsia="Times New Roman" w:hAnsi="Cambria" w:cs="Times New Roman"/>
                <w:bCs/>
                <w:sz w:val="20"/>
                <w:szCs w:val="20"/>
                <w:lang w:val="hu-HU" w:eastAsia="zh-CN"/>
              </w:rPr>
            </w:pPr>
            <w:r w:rsidRPr="00363D20">
              <w:rPr>
                <w:rFonts w:ascii="Cambria" w:eastAsia="Times New Roman" w:hAnsi="Cambria" w:cs="Times New Roman"/>
                <w:bCs/>
                <w:sz w:val="20"/>
                <w:szCs w:val="20"/>
                <w:lang w:val="hu-HU" w:eastAsia="zh-CN"/>
              </w:rPr>
              <w:t xml:space="preserve">3.6 </w:t>
            </w:r>
            <w:r w:rsidR="00EB79BF" w:rsidRPr="00363D20">
              <w:rPr>
                <w:rFonts w:ascii="Cambria" w:eastAsia="Times New Roman" w:hAnsi="Cambria" w:cs="Times New Roman"/>
                <w:sz w:val="20"/>
                <w:szCs w:val="20"/>
                <w:lang w:val="hu-HU" w:eastAsia="zh-CN"/>
              </w:rPr>
              <w:t>szeminárium/labor</w:t>
            </w:r>
          </w:p>
        </w:tc>
        <w:tc>
          <w:tcPr>
            <w:tcW w:w="567" w:type="dxa"/>
            <w:vAlign w:val="center"/>
          </w:tcPr>
          <w:p w14:paraId="2D1D0F06" w14:textId="2BD8CFF6" w:rsidR="004E578B" w:rsidRPr="00363D20" w:rsidRDefault="004A0D2E"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14</w:t>
            </w:r>
          </w:p>
        </w:tc>
      </w:tr>
      <w:tr w:rsidR="00117B5A" w:rsidRPr="00363D20" w14:paraId="76F485A1" w14:textId="77777777" w:rsidTr="004F1BB8">
        <w:trPr>
          <w:trHeight w:val="284"/>
        </w:trPr>
        <w:tc>
          <w:tcPr>
            <w:tcW w:w="9918" w:type="dxa"/>
            <w:gridSpan w:val="6"/>
            <w:vAlign w:val="center"/>
          </w:tcPr>
          <w:p w14:paraId="45238711" w14:textId="5D3433F8" w:rsidR="00117B5A" w:rsidRPr="00363D20" w:rsidRDefault="00F66643"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A</w:t>
            </w:r>
            <w:r w:rsidR="006A0243" w:rsidRPr="00363D20">
              <w:rPr>
                <w:rFonts w:ascii="Cambria" w:eastAsia="Times New Roman" w:hAnsi="Cambria" w:cs="Times New Roman"/>
                <w:b/>
                <w:sz w:val="20"/>
                <w:szCs w:val="20"/>
                <w:lang w:val="hu-HU" w:eastAsia="zh-CN"/>
              </w:rPr>
              <w:t xml:space="preserve">z </w:t>
            </w:r>
            <w:r w:rsidR="00995E0D" w:rsidRPr="00363D20">
              <w:rPr>
                <w:rFonts w:ascii="Cambria" w:eastAsia="Times New Roman" w:hAnsi="Cambria" w:cs="Times New Roman"/>
                <w:b/>
                <w:sz w:val="20"/>
                <w:szCs w:val="20"/>
                <w:lang w:val="hu-HU" w:eastAsia="zh-CN"/>
              </w:rPr>
              <w:t>egyéni</w:t>
            </w:r>
            <w:r w:rsidR="006A0243" w:rsidRPr="00363D20">
              <w:rPr>
                <w:rFonts w:ascii="Cambria" w:eastAsia="Times New Roman" w:hAnsi="Cambria" w:cs="Times New Roman"/>
                <w:b/>
                <w:sz w:val="20"/>
                <w:szCs w:val="20"/>
                <w:lang w:val="hu-HU" w:eastAsia="zh-CN"/>
              </w:rPr>
              <w:t xml:space="preserve"> </w:t>
            </w:r>
            <w:r w:rsidRPr="00363D20">
              <w:rPr>
                <w:rFonts w:ascii="Cambria" w:eastAsia="Times New Roman" w:hAnsi="Cambria" w:cs="Times New Roman"/>
                <w:b/>
                <w:sz w:val="20"/>
                <w:szCs w:val="20"/>
                <w:lang w:val="hu-HU" w:eastAsia="zh-CN"/>
              </w:rPr>
              <w:t xml:space="preserve">tanulmányi </w:t>
            </w:r>
            <w:r w:rsidR="006A0243" w:rsidRPr="00363D20">
              <w:rPr>
                <w:rFonts w:ascii="Cambria" w:eastAsia="Times New Roman" w:hAnsi="Cambria" w:cs="Times New Roman"/>
                <w:b/>
                <w:sz w:val="20"/>
                <w:szCs w:val="20"/>
                <w:lang w:val="hu-HU" w:eastAsia="zh-CN"/>
              </w:rPr>
              <w:t>idő (</w:t>
            </w:r>
            <w:r w:rsidR="00995E0D" w:rsidRPr="00363D20">
              <w:rPr>
                <w:rFonts w:ascii="Cambria" w:eastAsia="Times New Roman" w:hAnsi="Cambria" w:cs="Times New Roman"/>
                <w:b/>
                <w:sz w:val="20"/>
                <w:szCs w:val="20"/>
                <w:lang w:val="hu-HU" w:eastAsia="zh-CN"/>
              </w:rPr>
              <w:t>E</w:t>
            </w:r>
            <w:r w:rsidR="006A0243" w:rsidRPr="00363D20">
              <w:rPr>
                <w:rFonts w:ascii="Cambria" w:eastAsia="Times New Roman" w:hAnsi="Cambria" w:cs="Times New Roman"/>
                <w:b/>
                <w:sz w:val="20"/>
                <w:szCs w:val="20"/>
                <w:lang w:val="hu-HU" w:eastAsia="zh-CN"/>
              </w:rPr>
              <w:t>T) és az önképzési tevékenységekre</w:t>
            </w:r>
            <w:r w:rsidR="00F8066B" w:rsidRPr="00363D20">
              <w:rPr>
                <w:rFonts w:ascii="Cambria" w:eastAsia="Times New Roman" w:hAnsi="Cambria" w:cs="Times New Roman"/>
                <w:b/>
                <w:sz w:val="20"/>
                <w:szCs w:val="20"/>
                <w:lang w:val="hu-HU" w:eastAsia="zh-CN"/>
              </w:rPr>
              <w:t xml:space="preserve"> (ÖT)</w:t>
            </w:r>
            <w:r w:rsidR="006A0243" w:rsidRPr="00363D20">
              <w:rPr>
                <w:rFonts w:ascii="Cambria" w:eastAsia="Times New Roman" w:hAnsi="Cambria" w:cs="Times New Roman"/>
                <w:b/>
                <w:sz w:val="20"/>
                <w:szCs w:val="20"/>
                <w:lang w:val="hu-HU" w:eastAsia="zh-CN"/>
              </w:rPr>
              <w:t xml:space="preserve"> szánt idő </w:t>
            </w:r>
            <w:r w:rsidRPr="00363D20">
              <w:rPr>
                <w:rFonts w:ascii="Cambria" w:eastAsia="Times New Roman" w:hAnsi="Cambria" w:cs="Times New Roman"/>
                <w:b/>
                <w:sz w:val="20"/>
                <w:szCs w:val="20"/>
                <w:lang w:val="hu-HU" w:eastAsia="zh-CN"/>
              </w:rPr>
              <w:t>elosztása:</w:t>
            </w:r>
          </w:p>
        </w:tc>
        <w:tc>
          <w:tcPr>
            <w:tcW w:w="567" w:type="dxa"/>
            <w:vAlign w:val="center"/>
          </w:tcPr>
          <w:p w14:paraId="7F017BBA" w14:textId="29B2CBD2" w:rsidR="00117B5A" w:rsidRPr="00363D20" w:rsidRDefault="00FE67FF"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óra</w:t>
            </w:r>
          </w:p>
        </w:tc>
      </w:tr>
      <w:tr w:rsidR="00117B5A" w:rsidRPr="00363D20" w14:paraId="099BC67F" w14:textId="77777777" w:rsidTr="004F1BB8">
        <w:trPr>
          <w:trHeight w:val="284"/>
        </w:trPr>
        <w:tc>
          <w:tcPr>
            <w:tcW w:w="9918" w:type="dxa"/>
            <w:gridSpan w:val="6"/>
            <w:vAlign w:val="center"/>
          </w:tcPr>
          <w:p w14:paraId="1DB76375" w14:textId="4F85EA0B" w:rsidR="00117B5A" w:rsidRPr="00363D20" w:rsidRDefault="00AB0693" w:rsidP="00E703A6">
            <w:pPr>
              <w:suppressAutoHyphens/>
              <w:spacing w:after="0" w:line="240" w:lineRule="auto"/>
              <w:rPr>
                <w:rFonts w:ascii="Cambria" w:eastAsia="Times New Roman" w:hAnsi="Cambria" w:cs="Times New Roman"/>
                <w:b/>
                <w:sz w:val="20"/>
                <w:szCs w:val="20"/>
                <w:lang w:val="hu-HU" w:eastAsia="zh-CN"/>
              </w:rPr>
            </w:pPr>
            <w:r w:rsidRPr="00363D20">
              <w:rPr>
                <w:rFonts w:ascii="Cambria" w:eastAsia="Times New Roman" w:hAnsi="Cambria" w:cs="Times New Roman"/>
                <w:sz w:val="20"/>
                <w:szCs w:val="20"/>
                <w:lang w:val="hu-HU" w:eastAsia="zh-CN"/>
              </w:rPr>
              <w:t>A tankönyv, a jegyzet, a szakirodalom vagy saját jegyzetek tanulmányozása</w:t>
            </w:r>
          </w:p>
        </w:tc>
        <w:tc>
          <w:tcPr>
            <w:tcW w:w="567" w:type="dxa"/>
            <w:vAlign w:val="center"/>
          </w:tcPr>
          <w:p w14:paraId="1F6F3D9F" w14:textId="1602F69A" w:rsidR="00117B5A" w:rsidRPr="00363D20" w:rsidRDefault="00355B23" w:rsidP="008261D8">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117B5A" w:rsidRPr="00363D20" w14:paraId="19B76104" w14:textId="77777777" w:rsidTr="004F1BB8">
        <w:trPr>
          <w:trHeight w:val="284"/>
        </w:trPr>
        <w:tc>
          <w:tcPr>
            <w:tcW w:w="9918" w:type="dxa"/>
            <w:gridSpan w:val="6"/>
            <w:vAlign w:val="center"/>
          </w:tcPr>
          <w:p w14:paraId="381A9F6C" w14:textId="2C9D0854" w:rsidR="00117B5A" w:rsidRPr="00363D20" w:rsidRDefault="00A869F5"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Könyvtárban, elektronikus adatbázisokban vagy terepen való további tájékozódás</w:t>
            </w:r>
          </w:p>
        </w:tc>
        <w:tc>
          <w:tcPr>
            <w:tcW w:w="567" w:type="dxa"/>
            <w:vAlign w:val="center"/>
          </w:tcPr>
          <w:p w14:paraId="7062CF4B" w14:textId="18AEC0C3" w:rsidR="00117B5A" w:rsidRPr="00363D20" w:rsidRDefault="00355B23"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10</w:t>
            </w:r>
          </w:p>
        </w:tc>
      </w:tr>
      <w:tr w:rsidR="00117B5A" w:rsidRPr="00363D20" w14:paraId="004325F9" w14:textId="77777777" w:rsidTr="004F1BB8">
        <w:trPr>
          <w:trHeight w:val="284"/>
        </w:trPr>
        <w:tc>
          <w:tcPr>
            <w:tcW w:w="9918" w:type="dxa"/>
            <w:gridSpan w:val="6"/>
            <w:vAlign w:val="center"/>
          </w:tcPr>
          <w:p w14:paraId="2B11982B" w14:textId="75E886BD" w:rsidR="00117B5A" w:rsidRPr="00292467" w:rsidRDefault="00EB0A67"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Szemináriumok / laborok, házi feladatok, portfóliók, referátumok, esszék kidolgozása </w:t>
            </w:r>
          </w:p>
        </w:tc>
        <w:tc>
          <w:tcPr>
            <w:tcW w:w="567" w:type="dxa"/>
            <w:vAlign w:val="center"/>
          </w:tcPr>
          <w:p w14:paraId="5D07688F" w14:textId="12BA1F0A" w:rsidR="00117B5A" w:rsidRPr="00363D20" w:rsidRDefault="004A0D2E"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117B5A" w:rsidRPr="00363D20" w14:paraId="078D24F4" w14:textId="77777777" w:rsidTr="004F1BB8">
        <w:trPr>
          <w:trHeight w:val="284"/>
        </w:trPr>
        <w:tc>
          <w:tcPr>
            <w:tcW w:w="9918" w:type="dxa"/>
            <w:gridSpan w:val="6"/>
            <w:vAlign w:val="center"/>
          </w:tcPr>
          <w:p w14:paraId="2B1463C7" w14:textId="16714CF9" w:rsidR="00117B5A" w:rsidRPr="00363D20" w:rsidRDefault="00EB1C45"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Egyéni készségfejlesztés (tutorálás)</w:t>
            </w:r>
          </w:p>
        </w:tc>
        <w:tc>
          <w:tcPr>
            <w:tcW w:w="567" w:type="dxa"/>
            <w:vAlign w:val="center"/>
          </w:tcPr>
          <w:p w14:paraId="4844841D" w14:textId="6AA1C24F" w:rsidR="00117B5A" w:rsidRPr="00363D20" w:rsidRDefault="00355B23"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10</w:t>
            </w:r>
          </w:p>
        </w:tc>
      </w:tr>
      <w:tr w:rsidR="00117B5A" w:rsidRPr="00363D20" w14:paraId="246007A0" w14:textId="77777777" w:rsidTr="004F1BB8">
        <w:trPr>
          <w:trHeight w:val="284"/>
        </w:trPr>
        <w:tc>
          <w:tcPr>
            <w:tcW w:w="9918" w:type="dxa"/>
            <w:gridSpan w:val="6"/>
            <w:vAlign w:val="center"/>
          </w:tcPr>
          <w:p w14:paraId="4CCF6501" w14:textId="1C40CFCB" w:rsidR="00117B5A" w:rsidRPr="00363D20" w:rsidRDefault="00F8792C"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Vizsgák</w:t>
            </w:r>
          </w:p>
        </w:tc>
        <w:tc>
          <w:tcPr>
            <w:tcW w:w="567" w:type="dxa"/>
            <w:vAlign w:val="center"/>
          </w:tcPr>
          <w:p w14:paraId="4B62B253" w14:textId="025BA8A6" w:rsidR="00117B5A" w:rsidRPr="00363D20" w:rsidRDefault="00355B23"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w:t>
            </w:r>
          </w:p>
        </w:tc>
      </w:tr>
      <w:tr w:rsidR="00117B5A" w:rsidRPr="00363D20" w14:paraId="651F84AF" w14:textId="77777777" w:rsidTr="004F1BB8">
        <w:trPr>
          <w:trHeight w:val="284"/>
        </w:trPr>
        <w:tc>
          <w:tcPr>
            <w:tcW w:w="9918" w:type="dxa"/>
            <w:gridSpan w:val="6"/>
            <w:vAlign w:val="center"/>
          </w:tcPr>
          <w:p w14:paraId="13114711" w14:textId="4A30FBA9" w:rsidR="00117B5A" w:rsidRPr="00363D20" w:rsidRDefault="00EC43EB" w:rsidP="00E703A6">
            <w:pPr>
              <w:keepNext/>
              <w:suppressAutoHyphens/>
              <w:spacing w:after="0" w:line="240" w:lineRule="auto"/>
              <w:outlineLvl w:val="1"/>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Más </w:t>
            </w:r>
            <w:r w:rsidRPr="00292467">
              <w:rPr>
                <w:rFonts w:ascii="Cambria" w:eastAsia="Times New Roman" w:hAnsi="Cambria" w:cs="Times New Roman"/>
                <w:sz w:val="20"/>
                <w:szCs w:val="20"/>
                <w:lang w:val="hu-HU" w:eastAsia="zh-CN"/>
              </w:rPr>
              <w:t>tevékenységek:</w:t>
            </w:r>
            <w:r w:rsidR="00117B5A" w:rsidRPr="00292467">
              <w:rPr>
                <w:rFonts w:ascii="Cambria" w:eastAsia="Times New Roman" w:hAnsi="Cambria" w:cs="Times New Roman"/>
                <w:sz w:val="20"/>
                <w:szCs w:val="20"/>
                <w:lang w:val="hu-HU" w:eastAsia="zh-CN"/>
              </w:rPr>
              <w:t xml:space="preserve"> [</w:t>
            </w:r>
            <w:r w:rsidR="00995E0D" w:rsidRPr="00292467">
              <w:rPr>
                <w:rFonts w:ascii="Cambria" w:eastAsia="Times New Roman" w:hAnsi="Cambria" w:cs="Times New Roman"/>
                <w:sz w:val="20"/>
                <w:szCs w:val="20"/>
                <w:lang w:val="hu-HU" w:eastAsia="zh-CN"/>
              </w:rPr>
              <w:t>pl</w:t>
            </w:r>
            <w:r w:rsidR="00117B5A" w:rsidRPr="00292467">
              <w:rPr>
                <w:rFonts w:ascii="Cambria" w:eastAsia="Times New Roman" w:hAnsi="Cambria" w:cs="Times New Roman"/>
                <w:sz w:val="20"/>
                <w:szCs w:val="20"/>
                <w:lang w:val="hu-HU" w:eastAsia="zh-CN"/>
              </w:rPr>
              <w:t xml:space="preserve">.: </w:t>
            </w:r>
            <w:r w:rsidR="00995E0D" w:rsidRPr="00292467">
              <w:rPr>
                <w:rFonts w:ascii="Cambria" w:eastAsia="Times New Roman" w:hAnsi="Cambria" w:cs="Times New Roman"/>
                <w:sz w:val="20"/>
                <w:szCs w:val="20"/>
                <w:lang w:val="hu-HU" w:eastAsia="zh-CN"/>
              </w:rPr>
              <w:t>kétirányú kommunikáció a tárgyfelelőssel</w:t>
            </w:r>
            <w:r w:rsidR="00117B5A" w:rsidRPr="00292467">
              <w:rPr>
                <w:rFonts w:ascii="Cambria" w:eastAsia="Times New Roman" w:hAnsi="Cambria" w:cs="Times New Roman"/>
                <w:sz w:val="20"/>
                <w:szCs w:val="20"/>
                <w:lang w:val="hu-HU" w:eastAsia="zh-CN"/>
              </w:rPr>
              <w:t>/ tutor</w:t>
            </w:r>
            <w:r w:rsidR="00995E0D" w:rsidRPr="00292467">
              <w:rPr>
                <w:rFonts w:ascii="Cambria" w:eastAsia="Times New Roman" w:hAnsi="Cambria" w:cs="Times New Roman"/>
                <w:sz w:val="20"/>
                <w:szCs w:val="20"/>
                <w:lang w:val="hu-HU" w:eastAsia="zh-CN"/>
              </w:rPr>
              <w:t>ral</w:t>
            </w:r>
            <w:r w:rsidR="00117B5A" w:rsidRPr="00292467">
              <w:rPr>
                <w:rFonts w:ascii="Cambria" w:eastAsia="Times New Roman" w:hAnsi="Cambria" w:cs="Times New Roman"/>
                <w:sz w:val="20"/>
                <w:szCs w:val="20"/>
                <w:lang w:val="hu-HU" w:eastAsia="zh-CN"/>
              </w:rPr>
              <w:t>]</w:t>
            </w:r>
          </w:p>
        </w:tc>
        <w:tc>
          <w:tcPr>
            <w:tcW w:w="567" w:type="dxa"/>
            <w:vAlign w:val="center"/>
          </w:tcPr>
          <w:p w14:paraId="18E004A9" w14:textId="77BDD08E" w:rsidR="00117B5A" w:rsidRPr="00363D20" w:rsidRDefault="00355B23" w:rsidP="00E703A6">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10</w:t>
            </w:r>
          </w:p>
        </w:tc>
      </w:tr>
      <w:tr w:rsidR="00117B5A" w:rsidRPr="00363D20" w14:paraId="51A2E484" w14:textId="77777777" w:rsidTr="004F1BB8">
        <w:trPr>
          <w:trHeight w:val="284"/>
        </w:trPr>
        <w:tc>
          <w:tcPr>
            <w:tcW w:w="8642" w:type="dxa"/>
            <w:gridSpan w:val="5"/>
            <w:vAlign w:val="center"/>
          </w:tcPr>
          <w:p w14:paraId="05321DBF" w14:textId="2471EEE5" w:rsidR="00117B5A" w:rsidRPr="00363D20" w:rsidRDefault="00117B5A"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 xml:space="preserve">3.7. </w:t>
            </w:r>
            <w:r w:rsidR="00A67D09" w:rsidRPr="00363D20">
              <w:rPr>
                <w:rFonts w:ascii="Cambria" w:eastAsia="Times New Roman" w:hAnsi="Cambria" w:cs="Times New Roman"/>
                <w:b/>
                <w:sz w:val="20"/>
                <w:szCs w:val="20"/>
                <w:lang w:val="hu-HU" w:eastAsia="zh-CN"/>
              </w:rPr>
              <w:t xml:space="preserve">Egyéni tanulmányi idő (ET) és önképzési tevékenységekre (ÖT) szánt idő </w:t>
            </w:r>
            <w:r w:rsidR="00793F1F" w:rsidRPr="00363D20">
              <w:rPr>
                <w:rFonts w:ascii="Cambria" w:eastAsia="Times New Roman" w:hAnsi="Cambria" w:cs="Times New Roman"/>
                <w:b/>
                <w:sz w:val="20"/>
                <w:szCs w:val="20"/>
                <w:lang w:val="hu-HU" w:eastAsia="zh-CN"/>
              </w:rPr>
              <w:t>összóraszáma</w:t>
            </w:r>
          </w:p>
        </w:tc>
        <w:tc>
          <w:tcPr>
            <w:tcW w:w="1843" w:type="dxa"/>
            <w:gridSpan w:val="2"/>
            <w:vAlign w:val="center"/>
          </w:tcPr>
          <w:p w14:paraId="6EABD8A3" w14:textId="3F677A0D" w:rsidR="00117B5A" w:rsidRPr="00363D20" w:rsidRDefault="004A0D2E"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72</w:t>
            </w:r>
          </w:p>
        </w:tc>
      </w:tr>
      <w:tr w:rsidR="004D2236" w:rsidRPr="00363D20" w14:paraId="03E74F97" w14:textId="77777777" w:rsidTr="004F1BB8">
        <w:trPr>
          <w:trHeight w:val="284"/>
        </w:trPr>
        <w:tc>
          <w:tcPr>
            <w:tcW w:w="8642" w:type="dxa"/>
            <w:gridSpan w:val="5"/>
            <w:vAlign w:val="center"/>
          </w:tcPr>
          <w:p w14:paraId="48E731BB" w14:textId="610D1C8A" w:rsidR="004D2236" w:rsidRPr="00363D20" w:rsidRDefault="00D80899"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 xml:space="preserve">3.8. </w:t>
            </w:r>
            <w:r w:rsidR="00F52FD8" w:rsidRPr="00363D20">
              <w:rPr>
                <w:rFonts w:ascii="Cambria" w:eastAsia="Times New Roman" w:hAnsi="Cambria" w:cs="Times New Roman"/>
                <w:b/>
                <w:sz w:val="20"/>
                <w:szCs w:val="20"/>
                <w:lang w:val="hu-HU" w:eastAsia="zh-CN"/>
              </w:rPr>
              <w:t>A félév összóraszáma</w:t>
            </w:r>
          </w:p>
        </w:tc>
        <w:tc>
          <w:tcPr>
            <w:tcW w:w="1843" w:type="dxa"/>
            <w:gridSpan w:val="2"/>
            <w:vAlign w:val="center"/>
          </w:tcPr>
          <w:p w14:paraId="686BA008" w14:textId="6C7F7C46" w:rsidR="004D2236" w:rsidRPr="00363D20" w:rsidRDefault="004A0D2E"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100</w:t>
            </w:r>
          </w:p>
        </w:tc>
      </w:tr>
      <w:tr w:rsidR="004D2236" w:rsidRPr="00363D20" w14:paraId="29D10D32" w14:textId="77777777" w:rsidTr="004F1BB8">
        <w:trPr>
          <w:trHeight w:val="284"/>
        </w:trPr>
        <w:tc>
          <w:tcPr>
            <w:tcW w:w="8642" w:type="dxa"/>
            <w:gridSpan w:val="5"/>
            <w:vAlign w:val="center"/>
          </w:tcPr>
          <w:p w14:paraId="57B1019E" w14:textId="0E118BAB" w:rsidR="004D2236" w:rsidRPr="00363D20" w:rsidRDefault="00D80899" w:rsidP="00E703A6">
            <w:pPr>
              <w:keepNext/>
              <w:suppressAutoHyphens/>
              <w:spacing w:after="0" w:line="240" w:lineRule="auto"/>
              <w:outlineLvl w:val="1"/>
              <w:rPr>
                <w:rFonts w:ascii="Cambria" w:eastAsia="Times New Roman" w:hAnsi="Cambria" w:cs="Times New Roman"/>
                <w:b/>
                <w:sz w:val="20"/>
                <w:szCs w:val="20"/>
                <w:lang w:val="hu-HU" w:eastAsia="zh-CN"/>
              </w:rPr>
            </w:pPr>
            <w:r w:rsidRPr="00363D20">
              <w:rPr>
                <w:rFonts w:ascii="Cambria" w:eastAsia="Times New Roman" w:hAnsi="Cambria" w:cs="Times New Roman"/>
                <w:b/>
                <w:sz w:val="20"/>
                <w:szCs w:val="20"/>
                <w:lang w:val="hu-HU" w:eastAsia="zh-CN"/>
              </w:rPr>
              <w:t>3.</w:t>
            </w:r>
            <w:r w:rsidR="005B66A9" w:rsidRPr="00363D20">
              <w:rPr>
                <w:rFonts w:ascii="Cambria" w:eastAsia="Times New Roman" w:hAnsi="Cambria" w:cs="Times New Roman"/>
                <w:b/>
                <w:sz w:val="20"/>
                <w:szCs w:val="20"/>
                <w:lang w:val="hu-HU" w:eastAsia="zh-CN"/>
              </w:rPr>
              <w:t>9</w:t>
            </w:r>
            <w:r w:rsidRPr="00363D20">
              <w:rPr>
                <w:rFonts w:ascii="Cambria" w:eastAsia="Times New Roman" w:hAnsi="Cambria" w:cs="Times New Roman"/>
                <w:b/>
                <w:sz w:val="20"/>
                <w:szCs w:val="20"/>
                <w:lang w:val="hu-HU" w:eastAsia="zh-CN"/>
              </w:rPr>
              <w:t xml:space="preserve">. </w:t>
            </w:r>
            <w:r w:rsidR="00032212" w:rsidRPr="00363D20">
              <w:rPr>
                <w:rFonts w:ascii="Cambria" w:eastAsia="Times New Roman" w:hAnsi="Cambria" w:cs="Times New Roman"/>
                <w:b/>
                <w:sz w:val="20"/>
                <w:szCs w:val="20"/>
                <w:lang w:val="hu-HU" w:eastAsia="zh-CN"/>
              </w:rPr>
              <w:t>Kreditszám</w:t>
            </w:r>
          </w:p>
        </w:tc>
        <w:tc>
          <w:tcPr>
            <w:tcW w:w="1843" w:type="dxa"/>
            <w:gridSpan w:val="2"/>
            <w:vAlign w:val="center"/>
          </w:tcPr>
          <w:p w14:paraId="3C97E24A" w14:textId="37AEE077" w:rsidR="004D2236" w:rsidRPr="00363D20" w:rsidRDefault="004A0D2E" w:rsidP="00E703A6">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4</w:t>
            </w:r>
          </w:p>
        </w:tc>
      </w:tr>
    </w:tbl>
    <w:p w14:paraId="61963589" w14:textId="77777777" w:rsidR="00DE6B49" w:rsidRPr="00363D20" w:rsidRDefault="00DE6B49" w:rsidP="002933BE">
      <w:pPr>
        <w:suppressAutoHyphens/>
        <w:spacing w:after="0"/>
        <w:ind w:left="-284"/>
        <w:jc w:val="both"/>
        <w:rPr>
          <w:rFonts w:ascii="Cambria" w:eastAsia="Times New Roman" w:hAnsi="Cambria" w:cs="Times New Roman"/>
          <w:b/>
          <w:sz w:val="20"/>
          <w:szCs w:val="20"/>
          <w:lang w:val="hu-HU" w:eastAsia="zh-CN"/>
        </w:rPr>
      </w:pPr>
    </w:p>
    <w:p w14:paraId="7F75857F" w14:textId="555A18CE" w:rsidR="00DE6B49" w:rsidRPr="00363D20" w:rsidRDefault="00DE6B49" w:rsidP="00E703A6">
      <w:pPr>
        <w:suppressAutoHyphens/>
        <w:spacing w:after="0" w:line="240" w:lineRule="auto"/>
        <w:ind w:left="-284" w:hanging="142"/>
        <w:jc w:val="both"/>
        <w:rPr>
          <w:rFonts w:ascii="Cambria" w:eastAsia="Times New Roman" w:hAnsi="Cambria" w:cs="Times New Roman"/>
          <w:sz w:val="20"/>
          <w:szCs w:val="20"/>
          <w:lang w:val="hu-HU" w:eastAsia="zh-CN"/>
        </w:rPr>
      </w:pPr>
      <w:r w:rsidRPr="00363D20">
        <w:rPr>
          <w:rFonts w:ascii="Cambria" w:eastAsia="Times New Roman" w:hAnsi="Cambria" w:cs="Times New Roman"/>
          <w:b/>
          <w:sz w:val="20"/>
          <w:szCs w:val="20"/>
          <w:lang w:val="hu-HU" w:eastAsia="zh-CN"/>
        </w:rPr>
        <w:t xml:space="preserve">4. </w:t>
      </w:r>
      <w:r w:rsidR="00063EAD" w:rsidRPr="00363D20">
        <w:rPr>
          <w:rFonts w:ascii="Cambria" w:eastAsia="Times New Roman" w:hAnsi="Cambria" w:cs="Times New Roman"/>
          <w:b/>
          <w:sz w:val="20"/>
          <w:szCs w:val="20"/>
          <w:lang w:val="hu-HU" w:eastAsia="zh-CN"/>
        </w:rPr>
        <w:t>Előfeltételek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64"/>
      </w:tblGrid>
      <w:tr w:rsidR="00221B6D" w:rsidRPr="00363D20" w14:paraId="79590327" w14:textId="77777777" w:rsidTr="004F1BB8">
        <w:trPr>
          <w:trHeight w:val="284"/>
        </w:trPr>
        <w:tc>
          <w:tcPr>
            <w:tcW w:w="2127" w:type="dxa"/>
            <w:vAlign w:val="center"/>
          </w:tcPr>
          <w:p w14:paraId="425A42FC" w14:textId="3A7AF191" w:rsidR="00221B6D" w:rsidRPr="00363D20" w:rsidRDefault="00221B6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4.1. </w:t>
            </w:r>
            <w:r w:rsidR="00DC7176" w:rsidRPr="00363D20">
              <w:rPr>
                <w:rFonts w:ascii="Cambria" w:eastAsia="Times New Roman" w:hAnsi="Cambria" w:cs="Times New Roman"/>
                <w:sz w:val="20"/>
                <w:szCs w:val="20"/>
                <w:lang w:val="hu-HU" w:eastAsia="zh-CN"/>
              </w:rPr>
              <w:t>Tantervi</w:t>
            </w:r>
          </w:p>
        </w:tc>
        <w:tc>
          <w:tcPr>
            <w:tcW w:w="8364" w:type="dxa"/>
            <w:tcBorders>
              <w:bottom w:val="single" w:sz="4" w:space="0" w:color="auto"/>
            </w:tcBorders>
            <w:vAlign w:val="center"/>
          </w:tcPr>
          <w:p w14:paraId="1BC89717" w14:textId="3B80E886" w:rsidR="00221B6D" w:rsidRPr="009673FC" w:rsidRDefault="00292467" w:rsidP="00E703A6">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r w:rsidR="00221B6D" w:rsidRPr="00363D20" w14:paraId="4F603DEB" w14:textId="77777777" w:rsidTr="004F1BB8">
        <w:trPr>
          <w:trHeight w:val="284"/>
        </w:trPr>
        <w:tc>
          <w:tcPr>
            <w:tcW w:w="2127" w:type="dxa"/>
            <w:vAlign w:val="center"/>
          </w:tcPr>
          <w:p w14:paraId="66DAD90A" w14:textId="72602CF9" w:rsidR="00221B6D" w:rsidRPr="00363D20" w:rsidRDefault="00221B6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4.2. </w:t>
            </w:r>
            <w:r w:rsidR="00B833AD" w:rsidRPr="00363D20">
              <w:rPr>
                <w:rFonts w:ascii="Cambria" w:eastAsia="Times New Roman" w:hAnsi="Cambria" w:cs="Times New Roman"/>
                <w:sz w:val="20"/>
                <w:szCs w:val="20"/>
                <w:lang w:val="hu-HU" w:eastAsia="zh-CN"/>
              </w:rPr>
              <w:t>Kompetenciabeli</w:t>
            </w:r>
          </w:p>
        </w:tc>
        <w:tc>
          <w:tcPr>
            <w:tcW w:w="8364" w:type="dxa"/>
            <w:vAlign w:val="center"/>
          </w:tcPr>
          <w:p w14:paraId="74C547CB" w14:textId="5B652163" w:rsidR="00221B6D" w:rsidRPr="009673FC" w:rsidRDefault="00292467" w:rsidP="00E703A6">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bl>
    <w:p w14:paraId="3B1A6A87" w14:textId="77777777" w:rsidR="00DE6B49" w:rsidRPr="00363D20" w:rsidRDefault="00DE6B49" w:rsidP="002933BE">
      <w:pPr>
        <w:suppressAutoHyphens/>
        <w:spacing w:after="0"/>
        <w:ind w:right="-765" w:hanging="425"/>
        <w:rPr>
          <w:rFonts w:ascii="Cambria" w:eastAsia="Times New Roman" w:hAnsi="Cambria" w:cs="Times New Roman"/>
          <w:b/>
          <w:sz w:val="20"/>
          <w:szCs w:val="20"/>
          <w:lang w:val="hu-HU" w:eastAsia="zh-CN"/>
        </w:rPr>
      </w:pPr>
    </w:p>
    <w:p w14:paraId="0587E22E" w14:textId="2775DF30" w:rsidR="008E6D88" w:rsidRPr="00363D20" w:rsidRDefault="008E6D88" w:rsidP="00E703A6">
      <w:pPr>
        <w:suppressAutoHyphens/>
        <w:spacing w:after="0" w:line="240" w:lineRule="auto"/>
        <w:ind w:hanging="426"/>
        <w:rPr>
          <w:rFonts w:ascii="Cambria" w:hAnsi="Cambria" w:cs="Times New Roman"/>
          <w:sz w:val="20"/>
          <w:szCs w:val="20"/>
          <w:lang w:val="hu-HU"/>
        </w:rPr>
      </w:pPr>
      <w:r w:rsidRPr="00363D20">
        <w:rPr>
          <w:rFonts w:ascii="Cambria" w:eastAsia="Times New Roman" w:hAnsi="Cambria" w:cs="Times New Roman"/>
          <w:b/>
          <w:sz w:val="20"/>
          <w:szCs w:val="20"/>
          <w:lang w:val="hu-HU" w:eastAsia="zh-CN"/>
        </w:rPr>
        <w:t xml:space="preserve">5. </w:t>
      </w:r>
      <w:r w:rsidR="008A0887" w:rsidRPr="00363D20">
        <w:rPr>
          <w:rFonts w:ascii="Cambria" w:eastAsia="Times New Roman" w:hAnsi="Cambria" w:cs="Times New Roman"/>
          <w:b/>
          <w:sz w:val="20"/>
          <w:szCs w:val="20"/>
          <w:lang w:val="hu-HU" w:eastAsia="zh-CN"/>
        </w:rPr>
        <w:t>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44EAD" w:rsidRPr="00363D20" w14:paraId="23125FAA" w14:textId="77777777" w:rsidTr="004F1BB8">
        <w:trPr>
          <w:trHeight w:val="284"/>
        </w:trPr>
        <w:tc>
          <w:tcPr>
            <w:tcW w:w="4821" w:type="dxa"/>
            <w:vAlign w:val="center"/>
          </w:tcPr>
          <w:p w14:paraId="0573268D" w14:textId="2F08C33F"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t xml:space="preserve">5.1. </w:t>
            </w:r>
            <w:r w:rsidR="005D597C" w:rsidRPr="00363D20">
              <w:rPr>
                <w:rFonts w:ascii="Cambria" w:eastAsia="Times New Roman" w:hAnsi="Cambria" w:cs="Times New Roman"/>
                <w:sz w:val="20"/>
                <w:szCs w:val="20"/>
                <w:lang w:val="hu-HU" w:eastAsia="zh-CN"/>
              </w:rPr>
              <w:t>Az előadás lebonyolításának feltételei</w:t>
            </w:r>
          </w:p>
        </w:tc>
        <w:tc>
          <w:tcPr>
            <w:tcW w:w="5618" w:type="dxa"/>
            <w:vAlign w:val="center"/>
          </w:tcPr>
          <w:p w14:paraId="2D9AB4AF" w14:textId="754C34FF" w:rsidR="00844EAD" w:rsidRPr="00363D20" w:rsidRDefault="00292467" w:rsidP="00E703A6">
            <w:pPr>
              <w:suppressAutoHyphens/>
              <w:spacing w:after="0" w:line="240" w:lineRule="auto"/>
              <w:rPr>
                <w:rFonts w:ascii="Cambria" w:eastAsia="Times New Roman" w:hAnsi="Cambria" w:cs="Times New Roman"/>
                <w:sz w:val="20"/>
                <w:szCs w:val="20"/>
                <w:lang w:val="hu-HU" w:eastAsia="zh-CN"/>
              </w:rPr>
            </w:pPr>
            <w:r>
              <w:t xml:space="preserve">Videóprojektorral, hangrendszerrel, számítógéppel és internetkapcsolattal felszerelt előadóterem. Aktív részvétel a vitákban, valamint az elméleti és audiovizuális anyagok elemzésében. Hozzáférés a kötelező és ajánlott szakirodalomhoz, továbbá a tantárgy témájához kapcsolódó előadásfelvételekhez és kutatási anyagokhoz. </w:t>
            </w:r>
            <w:r>
              <w:lastRenderedPageBreak/>
              <w:t>Elektronikus platformok használata a tananyagok és feladatok megosztására.</w:t>
            </w:r>
          </w:p>
        </w:tc>
      </w:tr>
      <w:tr w:rsidR="00844EAD" w:rsidRPr="00363D20" w14:paraId="41B31065" w14:textId="77777777" w:rsidTr="004F1BB8">
        <w:trPr>
          <w:trHeight w:val="284"/>
        </w:trPr>
        <w:tc>
          <w:tcPr>
            <w:tcW w:w="4821" w:type="dxa"/>
            <w:vAlign w:val="center"/>
          </w:tcPr>
          <w:p w14:paraId="12ECB82E" w14:textId="5FDA0E89" w:rsidR="00844EAD" w:rsidRPr="00363D20" w:rsidRDefault="00844EAD" w:rsidP="00E703A6">
            <w:pPr>
              <w:suppressAutoHyphens/>
              <w:spacing w:after="0" w:line="240" w:lineRule="auto"/>
              <w:rPr>
                <w:rFonts w:ascii="Cambria" w:eastAsia="Times New Roman" w:hAnsi="Cambria" w:cs="Times New Roman"/>
                <w:sz w:val="20"/>
                <w:szCs w:val="20"/>
                <w:lang w:val="hu-HU" w:eastAsia="zh-CN"/>
              </w:rPr>
            </w:pPr>
            <w:r w:rsidRPr="00363D20">
              <w:rPr>
                <w:rFonts w:ascii="Cambria" w:eastAsia="Times New Roman" w:hAnsi="Cambria" w:cs="Times New Roman"/>
                <w:sz w:val="20"/>
                <w:szCs w:val="20"/>
                <w:lang w:val="hu-HU" w:eastAsia="zh-CN"/>
              </w:rPr>
              <w:lastRenderedPageBreak/>
              <w:t xml:space="preserve">5.2. </w:t>
            </w:r>
            <w:r w:rsidR="00AA09AA" w:rsidRPr="00363D20">
              <w:rPr>
                <w:rFonts w:ascii="Cambria" w:eastAsia="Times New Roman" w:hAnsi="Cambria" w:cs="Times New Roman"/>
                <w:sz w:val="20"/>
                <w:szCs w:val="20"/>
                <w:lang w:val="hu-HU" w:eastAsia="zh-CN"/>
              </w:rPr>
              <w:t>A szeminárium / labor lebonyolításának feltételei</w:t>
            </w:r>
          </w:p>
        </w:tc>
        <w:tc>
          <w:tcPr>
            <w:tcW w:w="5618" w:type="dxa"/>
            <w:vAlign w:val="center"/>
          </w:tcPr>
          <w:p w14:paraId="1E6271C3" w14:textId="2B96E981" w:rsidR="00844EAD" w:rsidRPr="00363D20" w:rsidRDefault="00292467" w:rsidP="00E703A6">
            <w:pPr>
              <w:suppressAutoHyphens/>
              <w:spacing w:after="0" w:line="240" w:lineRule="auto"/>
              <w:rPr>
                <w:rFonts w:ascii="Cambria" w:eastAsia="Times New Roman" w:hAnsi="Cambria" w:cs="Times New Roman"/>
                <w:sz w:val="20"/>
                <w:szCs w:val="20"/>
                <w:lang w:val="hu-HU" w:eastAsia="zh-CN"/>
              </w:rPr>
            </w:pPr>
            <w:r>
              <w:t>Aktív részvétel az elemző és vitajellegű tevékenységekben. Videóprojektorral és hangrendszerrel felszerelt terem a performatív és színházi anyagok megtekintéséhez és megvitatásához. Az előírt olvasmányok és munkaanyagok előzetes előkészítése. Egyéni és csoportos prezentációk elkészítése, valamint részvétel kritikai elemző, értelmező és a kortárs színházi jelenségek kontextusba helyezését célzó gyakorlatokban. Hozzáférés a tantárgy témájához kapcsolódó releváns bibliográfiai és digitális forrásokhoz.</w:t>
            </w:r>
          </w:p>
        </w:tc>
      </w:tr>
    </w:tbl>
    <w:p w14:paraId="2C5ECBCD" w14:textId="77777777" w:rsidR="00F42F9F" w:rsidRPr="00363D20" w:rsidRDefault="00F42F9F" w:rsidP="00E703A6">
      <w:pPr>
        <w:suppressAutoHyphens/>
        <w:spacing w:after="0" w:line="240" w:lineRule="auto"/>
        <w:ind w:hanging="426"/>
        <w:rPr>
          <w:rFonts w:ascii="Cambria" w:eastAsia="Times New Roman" w:hAnsi="Cambria" w:cs="Times New Roman"/>
          <w:b/>
          <w:sz w:val="20"/>
          <w:szCs w:val="20"/>
          <w:lang w:val="hu-HU" w:eastAsia="zh-CN"/>
        </w:rPr>
      </w:pPr>
    </w:p>
    <w:p w14:paraId="5D625553" w14:textId="77777777" w:rsidR="000B6EB1" w:rsidRPr="00363D20" w:rsidRDefault="000B6EB1" w:rsidP="00E703A6">
      <w:pPr>
        <w:spacing w:after="0" w:line="240" w:lineRule="auto"/>
        <w:rPr>
          <w:rFonts w:ascii="Cambria" w:hAnsi="Cambria" w:cs="Times New Roman"/>
          <w:sz w:val="20"/>
          <w:szCs w:val="20"/>
          <w:lang w:val="hu-HU"/>
        </w:rPr>
      </w:pPr>
    </w:p>
    <w:p w14:paraId="10DDBB56" w14:textId="77777777" w:rsidR="005D5468" w:rsidRDefault="005D5468" w:rsidP="00E703A6">
      <w:pPr>
        <w:spacing w:after="0" w:line="240" w:lineRule="auto"/>
        <w:ind w:hanging="425"/>
        <w:rPr>
          <w:rFonts w:ascii="Cambria" w:hAnsi="Cambria" w:cs="Times New Roman"/>
          <w:b/>
          <w:sz w:val="20"/>
          <w:szCs w:val="20"/>
          <w:lang w:val="hu-HU"/>
        </w:rPr>
      </w:pPr>
    </w:p>
    <w:p w14:paraId="778FDF1F" w14:textId="192739B6" w:rsidR="00AB0DE7" w:rsidRPr="00363D20" w:rsidRDefault="00AB0DE7" w:rsidP="00E703A6">
      <w:pPr>
        <w:spacing w:after="0" w:line="240" w:lineRule="auto"/>
        <w:ind w:hanging="425"/>
        <w:rPr>
          <w:rFonts w:ascii="Cambria" w:hAnsi="Cambria" w:cs="Times New Roman"/>
          <w:b/>
          <w:sz w:val="20"/>
          <w:szCs w:val="20"/>
          <w:lang w:val="hu-HU"/>
        </w:rPr>
      </w:pPr>
      <w:r w:rsidRPr="00363D20">
        <w:rPr>
          <w:rFonts w:ascii="Cambria" w:hAnsi="Cambria" w:cs="Times New Roman"/>
          <w:b/>
          <w:sz w:val="20"/>
          <w:szCs w:val="20"/>
          <w:lang w:val="hu-HU"/>
        </w:rPr>
        <w:t xml:space="preserve">6. </w:t>
      </w:r>
      <w:r w:rsidR="003A480A" w:rsidRPr="00363D20">
        <w:rPr>
          <w:rFonts w:ascii="Cambria" w:hAnsi="Cambria" w:cs="Times New Roman"/>
          <w:b/>
          <w:sz w:val="20"/>
          <w:szCs w:val="20"/>
          <w:lang w:val="hu-HU"/>
        </w:rPr>
        <w:t>Tanulási eredmények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0B7D0D" w:rsidRPr="00363D20" w14:paraId="2D7D0394" w14:textId="77777777" w:rsidTr="004A366C">
        <w:trPr>
          <w:cantSplit/>
          <w:trHeight w:val="1460"/>
        </w:trPr>
        <w:tc>
          <w:tcPr>
            <w:tcW w:w="710" w:type="dxa"/>
            <w:textDirection w:val="btLr"/>
            <w:vAlign w:val="center"/>
          </w:tcPr>
          <w:p w14:paraId="43C75A0D" w14:textId="6C0A4054" w:rsidR="000B7D0D" w:rsidRPr="00363D20" w:rsidRDefault="00D33E76" w:rsidP="00E703A6">
            <w:pPr>
              <w:spacing w:after="0" w:line="240" w:lineRule="auto"/>
              <w:ind w:left="113" w:right="113"/>
              <w:jc w:val="center"/>
              <w:rPr>
                <w:rFonts w:ascii="Cambria" w:hAnsi="Cambria" w:cs="Times New Roman"/>
                <w:b/>
                <w:sz w:val="20"/>
                <w:szCs w:val="20"/>
                <w:lang w:val="hu-HU"/>
              </w:rPr>
            </w:pPr>
            <w:r w:rsidRPr="00363D20">
              <w:rPr>
                <w:rFonts w:ascii="Cambria" w:hAnsi="Cambria" w:cs="Times New Roman"/>
                <w:b/>
                <w:sz w:val="20"/>
                <w:szCs w:val="20"/>
                <w:lang w:val="hu-HU"/>
              </w:rPr>
              <w:t>Ismeretek</w:t>
            </w:r>
          </w:p>
        </w:tc>
        <w:tc>
          <w:tcPr>
            <w:tcW w:w="9781" w:type="dxa"/>
            <w:vAlign w:val="center"/>
          </w:tcPr>
          <w:p w14:paraId="51D6836E" w14:textId="026C29E7" w:rsidR="000B7D0D" w:rsidRPr="00363D20" w:rsidRDefault="00292467" w:rsidP="00E703A6">
            <w:pPr>
              <w:spacing w:after="0" w:line="240" w:lineRule="auto"/>
              <w:rPr>
                <w:rFonts w:ascii="Cambria" w:hAnsi="Cambria" w:cs="Times New Roman"/>
                <w:sz w:val="20"/>
                <w:szCs w:val="20"/>
                <w:lang w:val="hu-HU"/>
              </w:rPr>
            </w:pPr>
            <w:r>
              <w:t>A hallgató ismeri a kortárs színházesztétika főbb fogalmait, elméleteit és irányzatait, beleértve a nézőelméleteket, a politikai színházat, a posztdramatikus színházat, a performativitást, a test reprezentációját, az interkulturalitást és a posztkoloniális tanulmányokat. Ismeri olyan alapvető szerzők munkásságát, mint Jacques Rancière, Hans-Thies Lehmann, Erika Fischer-Lichte, Walter Benjamin, Gayatri Chakravorty Spivak, Guy Debord és Peter Brook, valamint érti a kortárs színpadi gyakorlatok és az azokat megalapozó elméleti diskurzusok közötti kapcsolatot.</w:t>
            </w:r>
          </w:p>
        </w:tc>
      </w:tr>
      <w:tr w:rsidR="000B7D0D" w:rsidRPr="00363D20" w14:paraId="06344140" w14:textId="77777777" w:rsidTr="004A366C">
        <w:trPr>
          <w:cantSplit/>
          <w:trHeight w:val="1398"/>
        </w:trPr>
        <w:tc>
          <w:tcPr>
            <w:tcW w:w="710" w:type="dxa"/>
            <w:textDirection w:val="btLr"/>
            <w:vAlign w:val="center"/>
          </w:tcPr>
          <w:p w14:paraId="2FFF1ED5" w14:textId="1B2854B6" w:rsidR="000B7D0D" w:rsidRPr="00363D20" w:rsidRDefault="00E65FEC" w:rsidP="00E703A6">
            <w:pPr>
              <w:spacing w:after="0" w:line="240" w:lineRule="auto"/>
              <w:ind w:left="113" w:right="113"/>
              <w:jc w:val="center"/>
              <w:rPr>
                <w:rFonts w:ascii="Cambria" w:hAnsi="Cambria" w:cs="Times New Roman"/>
                <w:b/>
                <w:sz w:val="20"/>
                <w:szCs w:val="20"/>
                <w:lang w:val="hu-HU"/>
              </w:rPr>
            </w:pPr>
            <w:r w:rsidRPr="00363D20">
              <w:rPr>
                <w:rFonts w:ascii="Cambria" w:hAnsi="Cambria" w:cs="Times New Roman"/>
                <w:b/>
                <w:sz w:val="20"/>
                <w:szCs w:val="20"/>
                <w:lang w:val="hu-HU"/>
              </w:rPr>
              <w:t>Képességek</w:t>
            </w:r>
          </w:p>
        </w:tc>
        <w:tc>
          <w:tcPr>
            <w:tcW w:w="9781" w:type="dxa"/>
            <w:vAlign w:val="center"/>
          </w:tcPr>
          <w:p w14:paraId="694E9197" w14:textId="62F84F43" w:rsidR="000B7D0D" w:rsidRPr="00363D20" w:rsidRDefault="00292467" w:rsidP="00E703A6">
            <w:pPr>
              <w:spacing w:after="0" w:line="240" w:lineRule="auto"/>
              <w:rPr>
                <w:rFonts w:ascii="Cambria" w:hAnsi="Cambria" w:cs="Times New Roman"/>
                <w:sz w:val="20"/>
                <w:szCs w:val="20"/>
                <w:lang w:val="hu-HU"/>
              </w:rPr>
            </w:pPr>
            <w:r>
              <w:t>A hallgató képes a kortárs előadások, performanszok és színházi jelenségek kritikai elemzésére a színházesztétika sajátos fogalmainak és elméleti eszköztárának alkalmazásával. Képes azonosítani és értelmezni különböző reprezentációs stratégiákat, a művészeti produkciókat a kortárs társadalmi, kulturális és politikai valóságok összefüggésében kontextusba helyezni, valamint a szakirodalomra támaszkodva írásban és szóban megalapozott kritikai véleményt megfogalmazni.</w:t>
            </w:r>
          </w:p>
        </w:tc>
      </w:tr>
      <w:tr w:rsidR="000B7D0D" w:rsidRPr="00363D20" w14:paraId="006035DA" w14:textId="77777777" w:rsidTr="004A366C">
        <w:trPr>
          <w:cantSplit/>
          <w:trHeight w:val="1699"/>
        </w:trPr>
        <w:tc>
          <w:tcPr>
            <w:tcW w:w="710" w:type="dxa"/>
            <w:textDirection w:val="btLr"/>
            <w:vAlign w:val="center"/>
          </w:tcPr>
          <w:p w14:paraId="31AF2E59" w14:textId="14BF44C3" w:rsidR="000B7D0D" w:rsidRPr="00363D20" w:rsidRDefault="00247A61" w:rsidP="00E703A6">
            <w:pPr>
              <w:spacing w:after="0" w:line="240" w:lineRule="auto"/>
              <w:jc w:val="center"/>
              <w:rPr>
                <w:rFonts w:ascii="Cambria" w:hAnsi="Cambria" w:cs="Times New Roman"/>
                <w:sz w:val="20"/>
                <w:szCs w:val="20"/>
                <w:lang w:val="hu-HU"/>
              </w:rPr>
            </w:pPr>
            <w:r w:rsidRPr="00363D20">
              <w:rPr>
                <w:rFonts w:ascii="Cambria" w:hAnsi="Cambria" w:cs="Times New Roman"/>
                <w:b/>
                <w:sz w:val="20"/>
                <w:szCs w:val="20"/>
                <w:lang w:val="hu-HU"/>
              </w:rPr>
              <w:t>Felelősség és önállóság</w:t>
            </w:r>
          </w:p>
        </w:tc>
        <w:tc>
          <w:tcPr>
            <w:tcW w:w="9781" w:type="dxa"/>
            <w:vAlign w:val="center"/>
          </w:tcPr>
          <w:p w14:paraId="2891E739" w14:textId="489FCA9B" w:rsidR="000B7D0D" w:rsidRPr="00363D20" w:rsidRDefault="00292467" w:rsidP="00E703A6">
            <w:pPr>
              <w:spacing w:after="0" w:line="240" w:lineRule="auto"/>
              <w:rPr>
                <w:rFonts w:ascii="Cambria" w:hAnsi="Cambria" w:cs="Times New Roman"/>
                <w:sz w:val="20"/>
                <w:szCs w:val="20"/>
                <w:lang w:val="hu-HU"/>
              </w:rPr>
            </w:pPr>
            <w:r>
              <w:t>A hallgató képes önállóan dolgozni előadások, elméleti szövegek és kortárs kulturális jelenségek dokumentálásán, elemzésén és értelmezésén. Képes releváns tudományos forrásokra épülő egyéni kutatásokat végezni, önálló prezentációkat és eredeti érvelő jellegű dolgozatokat készíteni, valamint autonóm kritikai álláspontot kialakítani a kortárs színház esztétikai, etikai és politikai kérdéseivel kapcsolatban.</w:t>
            </w:r>
          </w:p>
        </w:tc>
      </w:tr>
    </w:tbl>
    <w:p w14:paraId="3696EE33" w14:textId="77777777" w:rsidR="00996E5F" w:rsidRPr="00363D20" w:rsidRDefault="00996E5F" w:rsidP="00CD486E">
      <w:pPr>
        <w:spacing w:after="0" w:line="240" w:lineRule="auto"/>
        <w:rPr>
          <w:rFonts w:ascii="Cambria" w:hAnsi="Cambria" w:cs="Times New Roman"/>
          <w:b/>
          <w:sz w:val="20"/>
          <w:szCs w:val="20"/>
          <w:lang w:val="hu-HU"/>
        </w:rPr>
      </w:pPr>
    </w:p>
    <w:p w14:paraId="7B03E77D" w14:textId="1A9B11BA" w:rsidR="003F481E" w:rsidRPr="00363D20" w:rsidRDefault="003F481E" w:rsidP="00E703A6">
      <w:pPr>
        <w:spacing w:after="0" w:line="240" w:lineRule="auto"/>
        <w:ind w:hanging="425"/>
        <w:rPr>
          <w:rFonts w:ascii="Cambria" w:hAnsi="Cambria" w:cs="Times New Roman"/>
          <w:sz w:val="20"/>
          <w:szCs w:val="20"/>
          <w:lang w:val="hu-HU"/>
        </w:rPr>
      </w:pPr>
      <w:r w:rsidRPr="00363D20">
        <w:rPr>
          <w:rFonts w:ascii="Cambria" w:hAnsi="Cambria" w:cs="Times New Roman"/>
          <w:b/>
          <w:sz w:val="20"/>
          <w:szCs w:val="20"/>
          <w:lang w:val="hu-HU"/>
        </w:rPr>
        <w:t xml:space="preserve">7. </w:t>
      </w:r>
      <w:r w:rsidR="0094452F" w:rsidRPr="00363D20">
        <w:rPr>
          <w:rFonts w:ascii="Cambria" w:hAnsi="Cambria" w:cs="Times New Roman"/>
          <w:b/>
          <w:sz w:val="20"/>
          <w:szCs w:val="20"/>
          <w:lang w:val="hu-HU"/>
        </w:rPr>
        <w:t xml:space="preserve">A tantárgy célkitűzései </w:t>
      </w:r>
      <w:r w:rsidR="0094452F" w:rsidRPr="00363D20">
        <w:rPr>
          <w:rFonts w:ascii="Cambria" w:hAnsi="Cambria" w:cs="Times New Roman"/>
          <w:bCs/>
          <w:sz w:val="20"/>
          <w:szCs w:val="20"/>
          <w:lang w:val="hu-HU"/>
        </w:rPr>
        <w:t>(az elsajátítandó jellemző kompetenciák alapján)</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363D20" w14:paraId="70D4DA02" w14:textId="77777777" w:rsidTr="004A366C">
        <w:trPr>
          <w:cantSplit/>
          <w:trHeight w:val="1003"/>
        </w:trPr>
        <w:tc>
          <w:tcPr>
            <w:tcW w:w="3545" w:type="dxa"/>
            <w:vAlign w:val="center"/>
          </w:tcPr>
          <w:p w14:paraId="64DCA41D" w14:textId="6B8152F7" w:rsidR="0083358D" w:rsidRPr="00363D20" w:rsidRDefault="00CA412A" w:rsidP="00E703A6">
            <w:pPr>
              <w:spacing w:after="0" w:line="240" w:lineRule="auto"/>
              <w:rPr>
                <w:rFonts w:ascii="Cambria" w:hAnsi="Cambria" w:cs="Times New Roman"/>
                <w:bCs/>
                <w:sz w:val="20"/>
                <w:szCs w:val="20"/>
                <w:lang w:val="hu-HU"/>
              </w:rPr>
            </w:pPr>
            <w:r w:rsidRPr="00363D20">
              <w:rPr>
                <w:rFonts w:ascii="Cambria" w:hAnsi="Cambria" w:cs="Times New Roman"/>
                <w:bCs/>
                <w:sz w:val="20"/>
                <w:szCs w:val="20"/>
                <w:lang w:val="hu-HU"/>
              </w:rPr>
              <w:t xml:space="preserve">7.1 </w:t>
            </w:r>
            <w:r w:rsidR="005A565B" w:rsidRPr="00363D20">
              <w:rPr>
                <w:rFonts w:ascii="Cambria" w:hAnsi="Cambria" w:cs="Times New Roman"/>
                <w:bCs/>
                <w:sz w:val="20"/>
                <w:szCs w:val="20"/>
                <w:lang w:val="hu-HU"/>
              </w:rPr>
              <w:t>A tantárgy általános célkitűzése</w:t>
            </w:r>
          </w:p>
        </w:tc>
        <w:tc>
          <w:tcPr>
            <w:tcW w:w="6946" w:type="dxa"/>
            <w:vAlign w:val="center"/>
          </w:tcPr>
          <w:p w14:paraId="7F90CB51" w14:textId="29423F69" w:rsidR="0083358D" w:rsidRPr="00363D20" w:rsidRDefault="00292467" w:rsidP="00E703A6">
            <w:pPr>
              <w:pStyle w:val="Listaszerbekezds"/>
              <w:numPr>
                <w:ilvl w:val="0"/>
                <w:numId w:val="4"/>
              </w:numPr>
              <w:spacing w:after="0" w:line="240" w:lineRule="auto"/>
              <w:rPr>
                <w:rFonts w:ascii="Cambria" w:hAnsi="Cambria" w:cs="Times New Roman"/>
                <w:sz w:val="20"/>
                <w:szCs w:val="20"/>
                <w:lang w:val="hu-HU"/>
              </w:rPr>
            </w:pPr>
            <w:r>
              <w:t>A hallgatók megismertetése a kortárs színházesztétika főbb fogalmaival, elméleteivel és paradigmáival, valamint a kortárs színházi és performatív jelenségek kritikai elemzésének fejlesztése azok releváns kulturális, társadalmi és politikai kontextusokhoz való viszonyításán keresztül.</w:t>
            </w:r>
          </w:p>
        </w:tc>
      </w:tr>
      <w:tr w:rsidR="0083358D" w:rsidRPr="00363D20" w14:paraId="36D1494C" w14:textId="77777777" w:rsidTr="004A366C">
        <w:trPr>
          <w:cantSplit/>
          <w:trHeight w:val="832"/>
        </w:trPr>
        <w:tc>
          <w:tcPr>
            <w:tcW w:w="3545" w:type="dxa"/>
            <w:vAlign w:val="center"/>
          </w:tcPr>
          <w:p w14:paraId="30BC7B09" w14:textId="38E06527" w:rsidR="0083358D" w:rsidRPr="00363D20" w:rsidRDefault="00694E26" w:rsidP="00E703A6">
            <w:pPr>
              <w:spacing w:after="0" w:line="240" w:lineRule="auto"/>
              <w:rPr>
                <w:rFonts w:ascii="Cambria" w:hAnsi="Cambria" w:cs="Times New Roman"/>
                <w:bCs/>
                <w:sz w:val="20"/>
                <w:szCs w:val="20"/>
                <w:lang w:val="hu-HU"/>
              </w:rPr>
            </w:pPr>
            <w:r w:rsidRPr="00363D20">
              <w:rPr>
                <w:rFonts w:ascii="Cambria" w:hAnsi="Cambria" w:cs="Times New Roman"/>
                <w:bCs/>
                <w:sz w:val="20"/>
                <w:szCs w:val="20"/>
                <w:lang w:val="hu-HU"/>
              </w:rPr>
              <w:lastRenderedPageBreak/>
              <w:t xml:space="preserve">7.2 </w:t>
            </w:r>
            <w:r w:rsidR="007550B0" w:rsidRPr="00363D20">
              <w:rPr>
                <w:rFonts w:ascii="Cambria" w:hAnsi="Cambria" w:cs="Times New Roman"/>
                <w:bCs/>
                <w:sz w:val="20"/>
                <w:szCs w:val="20"/>
                <w:lang w:val="hu-HU"/>
              </w:rPr>
              <w:t>A tantárgy sajátos célkitűzései</w:t>
            </w:r>
          </w:p>
        </w:tc>
        <w:tc>
          <w:tcPr>
            <w:tcW w:w="6946" w:type="dxa"/>
            <w:vAlign w:val="center"/>
          </w:tcPr>
          <w:p w14:paraId="15FF8701" w14:textId="1F614447" w:rsidR="00292467" w:rsidRDefault="00292467" w:rsidP="00292467">
            <w:pPr>
              <w:pStyle w:val="NormlWeb"/>
              <w:numPr>
                <w:ilvl w:val="0"/>
                <w:numId w:val="5"/>
              </w:numPr>
            </w:pPr>
            <w:r>
              <w:t xml:space="preserve">A kortárs színház alapvető fogalmainak megértése, mint az emancipált néző, a performativitás, a jelenlét, a politikai színház, a posztdramatikus színház és az identitás reprezentációja. </w:t>
            </w:r>
          </w:p>
          <w:p w14:paraId="06EAEF7C" w14:textId="1CBCD1D0" w:rsidR="00292467" w:rsidRDefault="00292467" w:rsidP="00292467">
            <w:pPr>
              <w:pStyle w:val="NormlWeb"/>
              <w:numPr>
                <w:ilvl w:val="0"/>
                <w:numId w:val="5"/>
              </w:numPr>
            </w:pPr>
            <w:r>
              <w:t xml:space="preserve">A kortárs előadások és performatív gyakorlatok értelmezésére és kontextusba helyezésére való képesség fejlesztése a színházesztétika sajátos elméleti eszköztárának alkalmazásával. </w:t>
            </w:r>
          </w:p>
          <w:p w14:paraId="7DF20B69" w14:textId="63C4E05F" w:rsidR="00292467" w:rsidRDefault="00292467" w:rsidP="00292467">
            <w:pPr>
              <w:pStyle w:val="NormlWeb"/>
              <w:numPr>
                <w:ilvl w:val="0"/>
                <w:numId w:val="5"/>
              </w:numPr>
            </w:pPr>
            <w:r>
              <w:t xml:space="preserve">A színház, a társadalom, a politika, az emlékezet, a test és a reprezentáció közötti kapcsolatok kritikai elemzése a kortárs kultúra kontextusában. </w:t>
            </w:r>
          </w:p>
          <w:p w14:paraId="49ACB128" w14:textId="49935C12" w:rsidR="00292467" w:rsidRDefault="00292467" w:rsidP="00292467">
            <w:pPr>
              <w:pStyle w:val="NormlWeb"/>
              <w:numPr>
                <w:ilvl w:val="0"/>
                <w:numId w:val="5"/>
              </w:numPr>
            </w:pPr>
            <w:r>
              <w:t xml:space="preserve">A színháztudomány, a kultúratudomány, a posztkoloniális elméletek, a gender studies és a performativitáselméletek területének interdiszciplináris megközelítéseivel való megismerkedés. </w:t>
            </w:r>
          </w:p>
          <w:p w14:paraId="011528AC" w14:textId="74C354E7" w:rsidR="00292467" w:rsidRDefault="00292467" w:rsidP="00292467">
            <w:pPr>
              <w:pStyle w:val="NormlWeb"/>
              <w:numPr>
                <w:ilvl w:val="0"/>
                <w:numId w:val="5"/>
              </w:numPr>
            </w:pPr>
            <w:r>
              <w:t xml:space="preserve">A szóbeli és írásbeli érvelési készségek fejlesztése elméleti szövegek és a kortárs színházból, illetve performanszművészetből származó releváns esettanulmányok elemzése révén. </w:t>
            </w:r>
          </w:p>
          <w:p w14:paraId="235FDAE1" w14:textId="1B948C9D" w:rsidR="0083358D" w:rsidRPr="00292467" w:rsidRDefault="00292467" w:rsidP="00292467">
            <w:pPr>
              <w:pStyle w:val="NormlWeb"/>
              <w:numPr>
                <w:ilvl w:val="0"/>
                <w:numId w:val="5"/>
              </w:numPr>
            </w:pPr>
            <w:r>
              <w:t xml:space="preserve">Önálló kritikai perspektíva kialakítása az előadó-művészetek aktuális tendenciáiról és a színház szerepéről a kortárs nyilvánosságban. </w:t>
            </w:r>
          </w:p>
          <w:p w14:paraId="49C8C8EF" w14:textId="0DEFD940" w:rsidR="00292467" w:rsidRPr="00363D20" w:rsidRDefault="00292467" w:rsidP="00292467">
            <w:pPr>
              <w:pStyle w:val="NormlWeb"/>
              <w:rPr>
                <w:rFonts w:ascii="Cambria" w:hAnsi="Cambria"/>
                <w:sz w:val="20"/>
                <w:szCs w:val="20"/>
                <w:lang w:val="hu-HU"/>
              </w:rPr>
            </w:pPr>
          </w:p>
        </w:tc>
      </w:tr>
    </w:tbl>
    <w:p w14:paraId="08ACB65C" w14:textId="77777777" w:rsidR="0083358D" w:rsidRPr="00363D20" w:rsidRDefault="0083358D" w:rsidP="00E703A6">
      <w:pPr>
        <w:spacing w:after="0" w:line="240" w:lineRule="auto"/>
        <w:ind w:hanging="426"/>
        <w:rPr>
          <w:rFonts w:ascii="Cambria" w:hAnsi="Cambria" w:cs="Times New Roman"/>
          <w:sz w:val="20"/>
          <w:szCs w:val="20"/>
          <w:lang w:val="hu-HU"/>
        </w:rPr>
      </w:pPr>
    </w:p>
    <w:p w14:paraId="2B9894EA" w14:textId="77777777" w:rsidR="000277E2" w:rsidRPr="00363D20" w:rsidRDefault="000277E2" w:rsidP="00E703A6">
      <w:pPr>
        <w:spacing w:after="0" w:line="240" w:lineRule="auto"/>
        <w:rPr>
          <w:rFonts w:ascii="Cambria" w:hAnsi="Cambria" w:cs="Times New Roman"/>
          <w:sz w:val="20"/>
          <w:szCs w:val="20"/>
          <w:lang w:val="hu-HU"/>
        </w:rPr>
      </w:pPr>
    </w:p>
    <w:p w14:paraId="64C08062" w14:textId="77777777" w:rsidR="000277E2" w:rsidRPr="00363D20" w:rsidRDefault="000277E2" w:rsidP="00E703A6">
      <w:pPr>
        <w:spacing w:after="0" w:line="240" w:lineRule="auto"/>
        <w:rPr>
          <w:rFonts w:ascii="Cambria" w:hAnsi="Cambria" w:cs="Times New Roman"/>
          <w:sz w:val="20"/>
          <w:szCs w:val="20"/>
          <w:lang w:val="hu-HU"/>
        </w:rPr>
      </w:pPr>
    </w:p>
    <w:p w14:paraId="35F0BED8" w14:textId="77777777" w:rsidR="0045312D" w:rsidRPr="00363D20" w:rsidRDefault="0045312D" w:rsidP="00E703A6">
      <w:pPr>
        <w:spacing w:after="0" w:line="240" w:lineRule="auto"/>
        <w:rPr>
          <w:rFonts w:ascii="Cambria" w:hAnsi="Cambria" w:cs="Times New Roman"/>
          <w:sz w:val="20"/>
          <w:szCs w:val="20"/>
          <w:lang w:val="hu-HU"/>
        </w:rPr>
      </w:pPr>
    </w:p>
    <w:p w14:paraId="550C8D78" w14:textId="1FEF1DEA" w:rsidR="00996E5F" w:rsidRPr="00363D20" w:rsidRDefault="002A3A93" w:rsidP="00CD486E">
      <w:pPr>
        <w:spacing w:after="0" w:line="240" w:lineRule="auto"/>
        <w:ind w:hanging="425"/>
        <w:rPr>
          <w:rFonts w:ascii="Cambria" w:hAnsi="Cambria" w:cs="Times New Roman"/>
          <w:b/>
          <w:sz w:val="20"/>
          <w:szCs w:val="20"/>
          <w:lang w:val="hu-HU"/>
        </w:rPr>
      </w:pPr>
      <w:r w:rsidRPr="00363D20">
        <w:rPr>
          <w:rFonts w:ascii="Cambria" w:hAnsi="Cambria" w:cs="Times New Roman"/>
          <w:b/>
          <w:sz w:val="20"/>
          <w:szCs w:val="20"/>
          <w:lang w:val="hu-HU"/>
        </w:rPr>
        <w:t>8</w:t>
      </w:r>
      <w:r w:rsidR="0084063D" w:rsidRPr="00363D20">
        <w:rPr>
          <w:rFonts w:ascii="Cambria" w:hAnsi="Cambria" w:cs="Times New Roman"/>
          <w:b/>
          <w:sz w:val="20"/>
          <w:szCs w:val="20"/>
          <w:lang w:val="hu-HU"/>
        </w:rPr>
        <w:t xml:space="preserve">. </w:t>
      </w:r>
      <w:r w:rsidR="00130C98" w:rsidRPr="00363D20">
        <w:rPr>
          <w:rFonts w:ascii="Cambria" w:hAnsi="Cambria" w:cs="Times New Roman"/>
          <w:b/>
          <w:sz w:val="20"/>
          <w:szCs w:val="20"/>
          <w:lang w:val="hu-HU"/>
        </w:rPr>
        <w:t>A tantárgy tartalma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2A3A93" w:rsidRPr="00363D20" w14:paraId="5486D853" w14:textId="77777777" w:rsidTr="00292467">
        <w:trPr>
          <w:trHeight w:val="284"/>
          <w:jc w:val="center"/>
        </w:trPr>
        <w:tc>
          <w:tcPr>
            <w:tcW w:w="3687" w:type="dxa"/>
            <w:vAlign w:val="center"/>
          </w:tcPr>
          <w:p w14:paraId="7B7DE2C8" w14:textId="184D0CCF" w:rsidR="002A3A93" w:rsidRPr="00363D20" w:rsidRDefault="002A3A93" w:rsidP="000277E2">
            <w:pPr>
              <w:spacing w:after="0" w:line="240" w:lineRule="auto"/>
              <w:rPr>
                <w:rFonts w:ascii="Cambria" w:eastAsia="Calibri" w:hAnsi="Cambria" w:cs="Times New Roman"/>
                <w:kern w:val="0"/>
                <w:sz w:val="20"/>
                <w:szCs w:val="20"/>
                <w:lang w:val="hu-HU"/>
                <w14:ligatures w14:val="none"/>
              </w:rPr>
            </w:pPr>
            <w:r w:rsidRPr="00363D20">
              <w:rPr>
                <w:rFonts w:ascii="Cambria" w:eastAsia="Calibri" w:hAnsi="Cambria" w:cs="Times New Roman"/>
                <w:kern w:val="0"/>
                <w:sz w:val="20"/>
                <w:szCs w:val="20"/>
                <w:lang w:val="hu-HU"/>
                <w14:ligatures w14:val="none"/>
              </w:rPr>
              <w:t xml:space="preserve">8.1 </w:t>
            </w:r>
            <w:r w:rsidR="001C6F32" w:rsidRPr="00363D20">
              <w:rPr>
                <w:rFonts w:ascii="Cambria" w:eastAsia="Calibri" w:hAnsi="Cambria" w:cs="Times New Roman"/>
                <w:kern w:val="0"/>
                <w:sz w:val="20"/>
                <w:szCs w:val="20"/>
                <w:lang w:val="hu-HU"/>
                <w14:ligatures w14:val="none"/>
              </w:rPr>
              <w:t>Előadás</w:t>
            </w:r>
          </w:p>
        </w:tc>
        <w:tc>
          <w:tcPr>
            <w:tcW w:w="3543" w:type="dxa"/>
            <w:vAlign w:val="center"/>
          </w:tcPr>
          <w:p w14:paraId="27721A81" w14:textId="34182D43" w:rsidR="002A3A93" w:rsidRPr="00363D20" w:rsidRDefault="002F705C" w:rsidP="000277E2">
            <w:pPr>
              <w:spacing w:after="0" w:line="240" w:lineRule="auto"/>
              <w:rPr>
                <w:rFonts w:ascii="Cambria" w:eastAsia="Calibri" w:hAnsi="Cambria" w:cs="Times New Roman"/>
                <w:kern w:val="0"/>
                <w:sz w:val="20"/>
                <w:szCs w:val="20"/>
                <w:lang w:val="hu-HU"/>
                <w14:ligatures w14:val="none"/>
              </w:rPr>
            </w:pPr>
            <w:r w:rsidRPr="00363D20">
              <w:rPr>
                <w:rFonts w:ascii="Cambria" w:eastAsia="Calibri" w:hAnsi="Cambria" w:cs="Times New Roman"/>
                <w:kern w:val="0"/>
                <w:sz w:val="20"/>
                <w:szCs w:val="20"/>
                <w:lang w:val="hu-HU"/>
                <w14:ligatures w14:val="none"/>
              </w:rPr>
              <w:t>Didaktikai módszerek</w:t>
            </w:r>
          </w:p>
        </w:tc>
        <w:tc>
          <w:tcPr>
            <w:tcW w:w="3261" w:type="dxa"/>
            <w:vAlign w:val="center"/>
          </w:tcPr>
          <w:p w14:paraId="5F6F867A" w14:textId="3D1FD71F" w:rsidR="002A3A93" w:rsidRPr="00363D20" w:rsidRDefault="00E04E32" w:rsidP="000277E2">
            <w:pPr>
              <w:spacing w:after="0" w:line="240" w:lineRule="auto"/>
              <w:rPr>
                <w:rFonts w:ascii="Cambria" w:eastAsia="Calibri" w:hAnsi="Cambria" w:cs="Times New Roman"/>
                <w:kern w:val="0"/>
                <w:sz w:val="20"/>
                <w:szCs w:val="20"/>
                <w:lang w:val="hu-HU"/>
                <w14:ligatures w14:val="none"/>
              </w:rPr>
            </w:pPr>
            <w:r w:rsidRPr="00363D20">
              <w:rPr>
                <w:rFonts w:ascii="Cambria" w:eastAsia="Calibri" w:hAnsi="Cambria" w:cs="Times New Roman"/>
                <w:kern w:val="0"/>
                <w:sz w:val="20"/>
                <w:szCs w:val="20"/>
                <w:lang w:val="hu-HU"/>
                <w14:ligatures w14:val="none"/>
              </w:rPr>
              <w:t>Megjegyzések</w:t>
            </w:r>
          </w:p>
        </w:tc>
      </w:tr>
      <w:tr w:rsidR="002A3A93" w:rsidRPr="00363D20" w14:paraId="24407265" w14:textId="77777777" w:rsidTr="00292467">
        <w:trPr>
          <w:trHeight w:val="284"/>
          <w:jc w:val="center"/>
        </w:trPr>
        <w:tc>
          <w:tcPr>
            <w:tcW w:w="3687" w:type="dxa"/>
            <w:vAlign w:val="center"/>
          </w:tcPr>
          <w:p w14:paraId="5425D878" w14:textId="66BC030B" w:rsidR="002A3A93" w:rsidRPr="00363D20" w:rsidRDefault="00292467" w:rsidP="000277E2">
            <w:pPr>
              <w:spacing w:after="0" w:line="240" w:lineRule="auto"/>
              <w:rPr>
                <w:rFonts w:ascii="Cambria" w:eastAsia="Calibri" w:hAnsi="Cambria" w:cs="Times New Roman"/>
                <w:kern w:val="0"/>
                <w:sz w:val="20"/>
                <w:szCs w:val="20"/>
                <w:lang w:val="hu-HU"/>
                <w14:ligatures w14:val="none"/>
              </w:rPr>
            </w:pPr>
            <w:r>
              <w:t>Bevezetés a kortárs színházesztétikába. Esztétikai paradigmák és a kortárs színház átalakulásai. A reprezentációtól a performativitásig. A kurzus fogalmainak és módszertanának ismertetése.</w:t>
            </w:r>
          </w:p>
        </w:tc>
        <w:tc>
          <w:tcPr>
            <w:tcW w:w="3543" w:type="dxa"/>
            <w:vAlign w:val="center"/>
          </w:tcPr>
          <w:p w14:paraId="4AEE5826" w14:textId="3656D591"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Előadás, interaktív vita, problémaközpontú megközelítés, didaktikai magyarázatok.</w:t>
            </w:r>
          </w:p>
        </w:tc>
        <w:tc>
          <w:tcPr>
            <w:tcW w:w="3261" w:type="dxa"/>
            <w:vAlign w:val="center"/>
          </w:tcPr>
          <w:p w14:paraId="34B87A81" w14:textId="77777777" w:rsidR="002A3A93" w:rsidRPr="00363D20" w:rsidRDefault="002A3A93" w:rsidP="000277E2">
            <w:pPr>
              <w:spacing w:after="0" w:line="240" w:lineRule="auto"/>
              <w:rPr>
                <w:rFonts w:ascii="Cambria" w:eastAsia="Calibri" w:hAnsi="Cambria" w:cs="Times New Roman"/>
                <w:kern w:val="0"/>
                <w:sz w:val="20"/>
                <w:szCs w:val="20"/>
                <w:lang w:val="hu-HU"/>
                <w14:ligatures w14:val="none"/>
              </w:rPr>
            </w:pPr>
          </w:p>
        </w:tc>
      </w:tr>
      <w:tr w:rsidR="00292467" w:rsidRPr="00363D20" w14:paraId="0ED493F9" w14:textId="77777777" w:rsidTr="00292467">
        <w:trPr>
          <w:trHeight w:val="284"/>
          <w:jc w:val="center"/>
        </w:trPr>
        <w:tc>
          <w:tcPr>
            <w:tcW w:w="3687" w:type="dxa"/>
            <w:vAlign w:val="center"/>
          </w:tcPr>
          <w:p w14:paraId="3C2B09E4" w14:textId="71532B27"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t>A kortárs néző. Jacques Rancière és az emancipált néző fogalma. Részvétel, befogadás és jelentésképzés a kortárs előadásban.</w:t>
            </w:r>
          </w:p>
        </w:tc>
        <w:tc>
          <w:tcPr>
            <w:tcW w:w="3543" w:type="dxa"/>
            <w:vAlign w:val="center"/>
          </w:tcPr>
          <w:p w14:paraId="5A27556E" w14:textId="690F57C0"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szövegelemzés, vita, esettanulmány.</w:t>
            </w:r>
          </w:p>
        </w:tc>
        <w:tc>
          <w:tcPr>
            <w:tcW w:w="3261" w:type="dxa"/>
            <w:vAlign w:val="center"/>
          </w:tcPr>
          <w:p w14:paraId="3205427D" w14:textId="5C6A8515"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Kötelező olvasmányok Rancière műveiből.</w:t>
            </w:r>
          </w:p>
        </w:tc>
      </w:tr>
      <w:tr w:rsidR="00292467" w:rsidRPr="00363D20" w14:paraId="02731BB0" w14:textId="77777777" w:rsidTr="00292467">
        <w:trPr>
          <w:trHeight w:val="284"/>
          <w:jc w:val="center"/>
        </w:trPr>
        <w:tc>
          <w:tcPr>
            <w:tcW w:w="3687" w:type="dxa"/>
            <w:vAlign w:val="center"/>
          </w:tcPr>
          <w:p w14:paraId="6B150231" w14:textId="34C9761A"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t>A reprezentáció politikája. Politikai színház és a politika színháza. A művészet, az ideológia és a nyilvános tér kapcsolata.</w:t>
            </w:r>
          </w:p>
        </w:tc>
        <w:tc>
          <w:tcPr>
            <w:tcW w:w="3543" w:type="dxa"/>
            <w:vAlign w:val="center"/>
          </w:tcPr>
          <w:p w14:paraId="20020A5D" w14:textId="2A0FDEF8"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kritikai vita, összehasonlító elemzés.</w:t>
            </w:r>
          </w:p>
        </w:tc>
        <w:tc>
          <w:tcPr>
            <w:tcW w:w="3261" w:type="dxa"/>
            <w:vAlign w:val="center"/>
          </w:tcPr>
          <w:p w14:paraId="09544F4E" w14:textId="17E6B777"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Esettanulmány: politikai tematikájú kortárs előadások.</w:t>
            </w:r>
          </w:p>
        </w:tc>
      </w:tr>
      <w:tr w:rsidR="00292467" w:rsidRPr="00363D20" w14:paraId="4B486AC0" w14:textId="77777777" w:rsidTr="00292467">
        <w:trPr>
          <w:trHeight w:val="284"/>
          <w:jc w:val="center"/>
        </w:trPr>
        <w:tc>
          <w:tcPr>
            <w:tcW w:w="3687" w:type="dxa"/>
            <w:vAlign w:val="center"/>
          </w:tcPr>
          <w:p w14:paraId="62C0C5CA" w14:textId="54A277F9"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t>Reenactment, dokumentarizmus és valóság a színházban. Milo Rau, a Genti Kiáltvány és a dokumentumszínház új formái.</w:t>
            </w:r>
          </w:p>
        </w:tc>
        <w:tc>
          <w:tcPr>
            <w:tcW w:w="3543" w:type="dxa"/>
            <w:vAlign w:val="center"/>
          </w:tcPr>
          <w:p w14:paraId="1870CCEC" w14:textId="13475A8F"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előadáselemzés, vita.</w:t>
            </w:r>
          </w:p>
        </w:tc>
        <w:tc>
          <w:tcPr>
            <w:tcW w:w="3261" w:type="dxa"/>
            <w:vAlign w:val="center"/>
          </w:tcPr>
          <w:p w14:paraId="3A723AD9" w14:textId="2D22FA94"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Audiovizuális anyagok megtekintése és elemzése.</w:t>
            </w:r>
          </w:p>
        </w:tc>
      </w:tr>
      <w:tr w:rsidR="00292467" w:rsidRPr="00363D20" w14:paraId="19D02298" w14:textId="77777777" w:rsidTr="00292467">
        <w:trPr>
          <w:trHeight w:val="284"/>
          <w:jc w:val="center"/>
        </w:trPr>
        <w:tc>
          <w:tcPr>
            <w:tcW w:w="3687" w:type="dxa"/>
            <w:vAlign w:val="center"/>
          </w:tcPr>
          <w:p w14:paraId="3BAB08F8" w14:textId="17239032"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lastRenderedPageBreak/>
              <w:t>Posztdramatikus színház I. Hans-Thies Lehmann és a szöveg, színpad és előadás kapcsolatának újraértelmezése.</w:t>
            </w:r>
          </w:p>
        </w:tc>
        <w:tc>
          <w:tcPr>
            <w:tcW w:w="3543" w:type="dxa"/>
            <w:vAlign w:val="center"/>
          </w:tcPr>
          <w:p w14:paraId="2B83EEA2" w14:textId="57BB4535"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elméleti elemzés, irányított beszélgetés.</w:t>
            </w:r>
          </w:p>
        </w:tc>
        <w:tc>
          <w:tcPr>
            <w:tcW w:w="3261" w:type="dxa"/>
            <w:vAlign w:val="center"/>
          </w:tcPr>
          <w:p w14:paraId="7F667CD6" w14:textId="3136CE7B"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Kötelező olvasmányok.</w:t>
            </w:r>
          </w:p>
        </w:tc>
      </w:tr>
      <w:tr w:rsidR="00292467" w:rsidRPr="00363D20" w14:paraId="1523D198" w14:textId="77777777" w:rsidTr="00292467">
        <w:trPr>
          <w:trHeight w:val="284"/>
          <w:jc w:val="center"/>
        </w:trPr>
        <w:tc>
          <w:tcPr>
            <w:tcW w:w="3687" w:type="dxa"/>
            <w:vAlign w:val="center"/>
          </w:tcPr>
          <w:p w14:paraId="74C99859" w14:textId="6F7642A8"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t>Posztdramatikus színház II. Parataxis, egyidejűség, vizuális dramaturgia, testiség és performativitás.</w:t>
            </w:r>
          </w:p>
        </w:tc>
        <w:tc>
          <w:tcPr>
            <w:tcW w:w="3543" w:type="dxa"/>
            <w:vAlign w:val="center"/>
          </w:tcPr>
          <w:p w14:paraId="74E6719C" w14:textId="71E6E580"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előadáselemzés, példákon alapuló munka.</w:t>
            </w:r>
          </w:p>
        </w:tc>
        <w:tc>
          <w:tcPr>
            <w:tcW w:w="3261" w:type="dxa"/>
            <w:vAlign w:val="center"/>
          </w:tcPr>
          <w:p w14:paraId="47A16170" w14:textId="3AFDAA4E"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Esettanulmány.</w:t>
            </w:r>
          </w:p>
        </w:tc>
      </w:tr>
      <w:tr w:rsidR="00292467" w:rsidRPr="00363D20" w14:paraId="6F3EF2AC" w14:textId="77777777" w:rsidTr="00292467">
        <w:trPr>
          <w:trHeight w:val="284"/>
          <w:jc w:val="center"/>
        </w:trPr>
        <w:tc>
          <w:tcPr>
            <w:tcW w:w="3687" w:type="dxa"/>
            <w:vAlign w:val="center"/>
          </w:tcPr>
          <w:p w14:paraId="5D10A247" w14:textId="0A902B8A" w:rsidR="00292467" w:rsidRPr="00363D20" w:rsidRDefault="00292467" w:rsidP="000277E2">
            <w:pPr>
              <w:spacing w:after="0" w:line="240" w:lineRule="auto"/>
              <w:rPr>
                <w:rFonts w:ascii="Cambria" w:eastAsia="Calibri" w:hAnsi="Cambria" w:cs="Times New Roman"/>
                <w:kern w:val="0"/>
                <w:sz w:val="20"/>
                <w:szCs w:val="20"/>
                <w:lang w:val="hu-HU"/>
                <w14:ligatures w14:val="none"/>
              </w:rPr>
            </w:pPr>
            <w:r>
              <w:t>Jelenlét, aura és autenticitás. Walter Benjamin és a jelenlét problémája a technikai reprodukálhatóság korszakában.</w:t>
            </w:r>
          </w:p>
        </w:tc>
        <w:tc>
          <w:tcPr>
            <w:tcW w:w="3543" w:type="dxa"/>
            <w:vAlign w:val="center"/>
          </w:tcPr>
          <w:p w14:paraId="622E6C76" w14:textId="21AEE0F9"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Előadás, vita, fogalmi elemzés.</w:t>
            </w:r>
          </w:p>
        </w:tc>
        <w:tc>
          <w:tcPr>
            <w:tcW w:w="3261" w:type="dxa"/>
            <w:vAlign w:val="center"/>
          </w:tcPr>
          <w:p w14:paraId="2A03CF93" w14:textId="174B16A8" w:rsidR="00292467" w:rsidRPr="00363D20" w:rsidRDefault="003969AC" w:rsidP="000277E2">
            <w:pPr>
              <w:spacing w:after="0" w:line="240" w:lineRule="auto"/>
              <w:rPr>
                <w:rFonts w:ascii="Cambria" w:eastAsia="Calibri" w:hAnsi="Cambria" w:cs="Times New Roman"/>
                <w:kern w:val="0"/>
                <w:sz w:val="20"/>
                <w:szCs w:val="20"/>
                <w:lang w:val="hu-HU"/>
                <w14:ligatures w14:val="none"/>
              </w:rPr>
            </w:pPr>
            <w:r>
              <w:t>Alkalmazott gyakorlatok az aura fogalmáról.</w:t>
            </w:r>
          </w:p>
        </w:tc>
      </w:tr>
      <w:tr w:rsidR="002A3A93" w:rsidRPr="00363D20" w14:paraId="0B451E2D" w14:textId="77777777" w:rsidTr="00292467">
        <w:trPr>
          <w:trHeight w:val="284"/>
          <w:jc w:val="center"/>
        </w:trPr>
        <w:tc>
          <w:tcPr>
            <w:tcW w:w="3687" w:type="dxa"/>
            <w:vAlign w:val="center"/>
          </w:tcPr>
          <w:p w14:paraId="577143C3" w14:textId="15900D71" w:rsidR="002A3A93" w:rsidRPr="00363D20" w:rsidRDefault="00292467" w:rsidP="000277E2">
            <w:pPr>
              <w:spacing w:after="0" w:line="240" w:lineRule="auto"/>
              <w:rPr>
                <w:rFonts w:ascii="Cambria" w:eastAsia="Calibri" w:hAnsi="Cambria" w:cs="Times New Roman"/>
                <w:kern w:val="0"/>
                <w:sz w:val="20"/>
                <w:szCs w:val="20"/>
                <w:lang w:val="hu-HU"/>
                <w14:ligatures w14:val="none"/>
              </w:rPr>
            </w:pPr>
            <w:r>
              <w:t>Önéletrajziság, önreprezentáció és a színpadi szubjektivitás új formái. A művész mint színpadi anyag.</w:t>
            </w:r>
          </w:p>
        </w:tc>
        <w:tc>
          <w:tcPr>
            <w:tcW w:w="3543" w:type="dxa"/>
            <w:vAlign w:val="center"/>
          </w:tcPr>
          <w:p w14:paraId="2F417D16" w14:textId="016AD500"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Előadás, szöveg- és előadáselemzés, vita.</w:t>
            </w:r>
          </w:p>
        </w:tc>
        <w:tc>
          <w:tcPr>
            <w:tcW w:w="3261" w:type="dxa"/>
            <w:vAlign w:val="center"/>
          </w:tcPr>
          <w:p w14:paraId="7E688862" w14:textId="30B85DF4"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Esettanulmány az önéletrajzi színházról.</w:t>
            </w:r>
          </w:p>
        </w:tc>
      </w:tr>
      <w:tr w:rsidR="002A3A93" w:rsidRPr="00363D20" w14:paraId="047DE1FD" w14:textId="77777777" w:rsidTr="00292467">
        <w:trPr>
          <w:trHeight w:val="284"/>
          <w:jc w:val="center"/>
        </w:trPr>
        <w:tc>
          <w:tcPr>
            <w:tcW w:w="3687" w:type="dxa"/>
            <w:vAlign w:val="center"/>
          </w:tcPr>
          <w:p w14:paraId="75A36083" w14:textId="5D9836BB" w:rsidR="002A3A93" w:rsidRPr="00363D20" w:rsidRDefault="00292467" w:rsidP="000277E2">
            <w:pPr>
              <w:spacing w:after="0" w:line="240" w:lineRule="auto"/>
              <w:rPr>
                <w:rFonts w:ascii="Cambria" w:eastAsia="Calibri" w:hAnsi="Cambria" w:cs="Times New Roman"/>
                <w:kern w:val="0"/>
                <w:sz w:val="20"/>
                <w:szCs w:val="20"/>
                <w:lang w:val="hu-HU"/>
                <w14:ligatures w14:val="none"/>
              </w:rPr>
            </w:pPr>
            <w:r>
              <w:t>Az állat a színpadon. Esztétikai, etikai és poszthumanista perspektívák az állat reprezentációjáról az előadó-művészetekben.</w:t>
            </w:r>
          </w:p>
        </w:tc>
        <w:tc>
          <w:tcPr>
            <w:tcW w:w="3543" w:type="dxa"/>
            <w:vAlign w:val="center"/>
          </w:tcPr>
          <w:p w14:paraId="17BA7C53" w14:textId="2FF34AB3"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Előadás, kritikai elemzés, vita.</w:t>
            </w:r>
          </w:p>
        </w:tc>
        <w:tc>
          <w:tcPr>
            <w:tcW w:w="3261" w:type="dxa"/>
            <w:vAlign w:val="center"/>
          </w:tcPr>
          <w:p w14:paraId="68404402" w14:textId="12114F19"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Kortárs európai színházi példák elemzése.</w:t>
            </w:r>
          </w:p>
        </w:tc>
      </w:tr>
      <w:tr w:rsidR="002A3A93" w:rsidRPr="00363D20" w14:paraId="30D75F9C" w14:textId="77777777" w:rsidTr="00292467">
        <w:trPr>
          <w:trHeight w:val="284"/>
          <w:jc w:val="center"/>
        </w:trPr>
        <w:tc>
          <w:tcPr>
            <w:tcW w:w="3687" w:type="dxa"/>
            <w:vAlign w:val="center"/>
          </w:tcPr>
          <w:p w14:paraId="6C53518B" w14:textId="37FAD089" w:rsidR="002A3A93" w:rsidRPr="00363D20" w:rsidRDefault="00292467" w:rsidP="000277E2">
            <w:pPr>
              <w:spacing w:after="0" w:line="240" w:lineRule="auto"/>
              <w:rPr>
                <w:rFonts w:ascii="Cambria" w:eastAsia="Calibri" w:hAnsi="Cambria" w:cs="Times New Roman"/>
                <w:kern w:val="0"/>
                <w:sz w:val="20"/>
                <w:szCs w:val="20"/>
                <w:lang w:val="hu-HU"/>
                <w14:ligatures w14:val="none"/>
              </w:rPr>
            </w:pPr>
            <w:r>
              <w:t>A test mint politikai tér. A test reprezentációja a kortárs színházban. Az előadó teste és önkitettsége.</w:t>
            </w:r>
          </w:p>
        </w:tc>
        <w:tc>
          <w:tcPr>
            <w:tcW w:w="3543" w:type="dxa"/>
            <w:vAlign w:val="center"/>
          </w:tcPr>
          <w:p w14:paraId="536C28E5" w14:textId="61EDB5F2" w:rsidR="002A3A93" w:rsidRPr="00363D20" w:rsidRDefault="003969AC" w:rsidP="000277E2">
            <w:pPr>
              <w:spacing w:after="0" w:line="240" w:lineRule="auto"/>
              <w:rPr>
                <w:rFonts w:ascii="Cambria" w:eastAsia="Calibri" w:hAnsi="Cambria" w:cs="Times New Roman"/>
                <w:kern w:val="0"/>
                <w:sz w:val="20"/>
                <w:szCs w:val="20"/>
                <w:lang w:val="hu-HU"/>
                <w14:ligatures w14:val="none"/>
              </w:rPr>
            </w:pPr>
            <w:r>
              <w:t>Előadás, előadáselemzés, vita.</w:t>
            </w:r>
          </w:p>
        </w:tc>
        <w:tc>
          <w:tcPr>
            <w:tcW w:w="3261" w:type="dxa"/>
            <w:vAlign w:val="center"/>
          </w:tcPr>
          <w:p w14:paraId="7769CC81" w14:textId="77777777" w:rsidR="002A3A93" w:rsidRPr="00363D20" w:rsidRDefault="002A3A93" w:rsidP="000277E2">
            <w:pPr>
              <w:spacing w:after="0" w:line="240" w:lineRule="auto"/>
              <w:rPr>
                <w:rFonts w:ascii="Cambria" w:eastAsia="Calibri" w:hAnsi="Cambria" w:cs="Times New Roman"/>
                <w:kern w:val="0"/>
                <w:sz w:val="20"/>
                <w:szCs w:val="20"/>
                <w:lang w:val="hu-HU"/>
                <w14:ligatures w14:val="none"/>
              </w:rPr>
            </w:pPr>
          </w:p>
        </w:tc>
      </w:tr>
      <w:tr w:rsidR="003F659E" w:rsidRPr="00363D20" w14:paraId="004A8D06" w14:textId="77777777" w:rsidTr="00292467">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0CE6DDB6" w14:textId="0DB729D0" w:rsidR="003F659E" w:rsidRPr="00363D20" w:rsidRDefault="00292467" w:rsidP="000277E2">
            <w:pPr>
              <w:spacing w:after="0" w:line="240" w:lineRule="auto"/>
              <w:rPr>
                <w:rFonts w:ascii="Cambria" w:eastAsia="Calibri" w:hAnsi="Cambria" w:cs="Times New Roman"/>
                <w:kern w:val="0"/>
                <w:sz w:val="20"/>
                <w:szCs w:val="20"/>
                <w:lang w:val="hu-HU"/>
                <w14:ligatures w14:val="none"/>
              </w:rPr>
            </w:pPr>
            <w:r>
              <w:t>Sérülékeny testek. Az öregedés, a testi emlékezet és az életkor reprezentációja a kortárs előadó-művészetekben.</w:t>
            </w:r>
          </w:p>
        </w:tc>
        <w:tc>
          <w:tcPr>
            <w:tcW w:w="3543" w:type="dxa"/>
            <w:tcBorders>
              <w:top w:val="single" w:sz="4" w:space="0" w:color="auto"/>
              <w:left w:val="single" w:sz="4" w:space="0" w:color="auto"/>
              <w:bottom w:val="single" w:sz="4" w:space="0" w:color="auto"/>
              <w:right w:val="single" w:sz="4" w:space="0" w:color="auto"/>
            </w:tcBorders>
            <w:vAlign w:val="center"/>
          </w:tcPr>
          <w:p w14:paraId="0FD44D03" w14:textId="2E44DE8F"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Előadás, esettanulmány, összehasonlító elemzés.</w:t>
            </w:r>
          </w:p>
        </w:tc>
        <w:tc>
          <w:tcPr>
            <w:tcW w:w="3261" w:type="dxa"/>
            <w:tcBorders>
              <w:top w:val="single" w:sz="4" w:space="0" w:color="auto"/>
              <w:left w:val="single" w:sz="4" w:space="0" w:color="auto"/>
              <w:bottom w:val="single" w:sz="4" w:space="0" w:color="auto"/>
              <w:right w:val="single" w:sz="4" w:space="0" w:color="auto"/>
            </w:tcBorders>
            <w:vAlign w:val="center"/>
          </w:tcPr>
          <w:p w14:paraId="5E9B20EA" w14:textId="3E0AF136"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Nemzetközi produkciók elemzése.</w:t>
            </w:r>
          </w:p>
        </w:tc>
      </w:tr>
      <w:tr w:rsidR="003F659E" w:rsidRPr="00363D20" w14:paraId="3D0D45CE" w14:textId="77777777" w:rsidTr="00292467">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4710D4C1" w14:textId="6ADC351F" w:rsidR="003F659E" w:rsidRPr="00363D20" w:rsidRDefault="00292467" w:rsidP="000277E2">
            <w:pPr>
              <w:spacing w:after="0" w:line="240" w:lineRule="auto"/>
              <w:rPr>
                <w:rFonts w:ascii="Cambria" w:eastAsia="Calibri" w:hAnsi="Cambria" w:cs="Times New Roman"/>
                <w:kern w:val="0"/>
                <w:sz w:val="20"/>
                <w:szCs w:val="20"/>
                <w:lang w:val="hu-HU"/>
                <w14:ligatures w14:val="none"/>
              </w:rPr>
            </w:pPr>
            <w:r>
              <w:t>Interkulturalitás és a másság reprezentációja. Kisebbségek, kulturális különbségek és interkulturális színpadi gyakorlatok.</w:t>
            </w:r>
          </w:p>
        </w:tc>
        <w:tc>
          <w:tcPr>
            <w:tcW w:w="3543" w:type="dxa"/>
            <w:tcBorders>
              <w:top w:val="single" w:sz="4" w:space="0" w:color="auto"/>
              <w:left w:val="single" w:sz="4" w:space="0" w:color="auto"/>
              <w:bottom w:val="single" w:sz="4" w:space="0" w:color="auto"/>
              <w:right w:val="single" w:sz="4" w:space="0" w:color="auto"/>
            </w:tcBorders>
            <w:vAlign w:val="center"/>
          </w:tcPr>
          <w:p w14:paraId="6BBEC515" w14:textId="3C8372FC"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Előadás, kritikai vita, kontextuális elemzés.</w:t>
            </w:r>
          </w:p>
        </w:tc>
        <w:tc>
          <w:tcPr>
            <w:tcW w:w="3261" w:type="dxa"/>
            <w:tcBorders>
              <w:top w:val="single" w:sz="4" w:space="0" w:color="auto"/>
              <w:left w:val="single" w:sz="4" w:space="0" w:color="auto"/>
              <w:bottom w:val="single" w:sz="4" w:space="0" w:color="auto"/>
              <w:right w:val="single" w:sz="4" w:space="0" w:color="auto"/>
            </w:tcBorders>
            <w:vAlign w:val="center"/>
          </w:tcPr>
          <w:p w14:paraId="109B9E1C" w14:textId="4D9B125B"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Olvasmányok és példák az interkulturális színházból.</w:t>
            </w:r>
          </w:p>
        </w:tc>
      </w:tr>
      <w:tr w:rsidR="003F659E" w:rsidRPr="00363D20" w14:paraId="245D3C71" w14:textId="77777777" w:rsidTr="00292467">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3BBB10" w14:textId="0FA91567"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Nem, rassz és reprezentáció. Identitáspolitikák, posztkolonializmus és kritikai diskurzusok a kortárs színházban.</w:t>
            </w:r>
          </w:p>
        </w:tc>
        <w:tc>
          <w:tcPr>
            <w:tcW w:w="3543" w:type="dxa"/>
            <w:tcBorders>
              <w:top w:val="single" w:sz="4" w:space="0" w:color="auto"/>
              <w:left w:val="single" w:sz="4" w:space="0" w:color="auto"/>
              <w:bottom w:val="single" w:sz="4" w:space="0" w:color="auto"/>
              <w:right w:val="single" w:sz="4" w:space="0" w:color="auto"/>
            </w:tcBorders>
            <w:vAlign w:val="center"/>
          </w:tcPr>
          <w:p w14:paraId="2B843CBD" w14:textId="25F2A4F7"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Előadás, elméleti elemzés, vita.</w:t>
            </w:r>
          </w:p>
        </w:tc>
        <w:tc>
          <w:tcPr>
            <w:tcW w:w="3261" w:type="dxa"/>
            <w:tcBorders>
              <w:top w:val="single" w:sz="4" w:space="0" w:color="auto"/>
              <w:left w:val="single" w:sz="4" w:space="0" w:color="auto"/>
              <w:bottom w:val="single" w:sz="4" w:space="0" w:color="auto"/>
              <w:right w:val="single" w:sz="4" w:space="0" w:color="auto"/>
            </w:tcBorders>
            <w:vAlign w:val="center"/>
          </w:tcPr>
          <w:p w14:paraId="0B1AF608" w14:textId="114835A1"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Spivak, Fischer-Lichte és kortárs szerzők szövegei.</w:t>
            </w:r>
          </w:p>
        </w:tc>
      </w:tr>
      <w:tr w:rsidR="003F659E" w:rsidRPr="00363D20" w14:paraId="05A36399" w14:textId="77777777" w:rsidTr="00292467">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27E482FC" w14:textId="10C44D6F"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Összegzés. Aktuális tendenciák a kortárs színházesztétikában. Ismétlés, a fogalmak integrálása és záró beszélgetések.</w:t>
            </w:r>
          </w:p>
        </w:tc>
        <w:tc>
          <w:tcPr>
            <w:tcW w:w="3543" w:type="dxa"/>
            <w:tcBorders>
              <w:top w:val="single" w:sz="4" w:space="0" w:color="auto"/>
              <w:left w:val="single" w:sz="4" w:space="0" w:color="auto"/>
              <w:bottom w:val="single" w:sz="4" w:space="0" w:color="auto"/>
              <w:right w:val="single" w:sz="4" w:space="0" w:color="auto"/>
            </w:tcBorders>
            <w:vAlign w:val="center"/>
          </w:tcPr>
          <w:p w14:paraId="0481BF6A" w14:textId="27B246C4"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Szintetizáló vita, összehasonlító elemzés, prezentációk és következtetések.</w:t>
            </w:r>
          </w:p>
        </w:tc>
        <w:tc>
          <w:tcPr>
            <w:tcW w:w="3261" w:type="dxa"/>
            <w:tcBorders>
              <w:top w:val="single" w:sz="4" w:space="0" w:color="auto"/>
              <w:left w:val="single" w:sz="4" w:space="0" w:color="auto"/>
              <w:bottom w:val="single" w:sz="4" w:space="0" w:color="auto"/>
              <w:right w:val="single" w:sz="4" w:space="0" w:color="auto"/>
            </w:tcBorders>
            <w:vAlign w:val="center"/>
          </w:tcPr>
          <w:p w14:paraId="0098EC06" w14:textId="3032817B" w:rsidR="003F659E" w:rsidRPr="00363D20" w:rsidRDefault="003969AC" w:rsidP="000277E2">
            <w:pPr>
              <w:spacing w:after="0" w:line="240" w:lineRule="auto"/>
              <w:rPr>
                <w:rFonts w:ascii="Cambria" w:eastAsia="Calibri" w:hAnsi="Cambria" w:cs="Times New Roman"/>
                <w:kern w:val="0"/>
                <w:sz w:val="20"/>
                <w:szCs w:val="20"/>
                <w:lang w:val="hu-HU"/>
                <w14:ligatures w14:val="none"/>
              </w:rPr>
            </w:pPr>
            <w:r>
              <w:t>Felkészülés a záróértékelésre.</w:t>
            </w:r>
          </w:p>
        </w:tc>
      </w:tr>
      <w:tr w:rsidR="003F659E" w:rsidRPr="00363D20" w14:paraId="6DEC7BC6" w14:textId="77777777" w:rsidTr="00292467">
        <w:trPr>
          <w:trHeight w:val="284"/>
          <w:jc w:val="center"/>
        </w:trPr>
        <w:tc>
          <w:tcPr>
            <w:tcW w:w="10491" w:type="dxa"/>
            <w:gridSpan w:val="3"/>
            <w:vAlign w:val="center"/>
          </w:tcPr>
          <w:p w14:paraId="4DDF6C36" w14:textId="77777777" w:rsidR="003F659E" w:rsidRDefault="00A57B1C" w:rsidP="000277E2">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Könyvészet</w:t>
            </w:r>
            <w:r w:rsidR="003969AC">
              <w:rPr>
                <w:rFonts w:ascii="Cambria" w:hAnsi="Cambria" w:cs="Times New Roman"/>
                <w:sz w:val="20"/>
                <w:szCs w:val="20"/>
                <w:lang w:val="hu-HU"/>
              </w:rPr>
              <w:t>:</w:t>
            </w:r>
          </w:p>
          <w:p w14:paraId="72EF3D9E" w14:textId="77777777" w:rsidR="003969AC" w:rsidRDefault="003969AC" w:rsidP="003969AC">
            <w:pPr>
              <w:numPr>
                <w:ilvl w:val="0"/>
                <w:numId w:val="6"/>
              </w:numPr>
              <w:spacing w:before="100" w:beforeAutospacing="1" w:after="100" w:afterAutospacing="1" w:line="240" w:lineRule="auto"/>
            </w:pPr>
            <w:r>
              <w:t xml:space="preserve">Benjamin, Walter: </w:t>
            </w:r>
            <w:r>
              <w:rPr>
                <w:rStyle w:val="Kiemels2"/>
              </w:rPr>
              <w:t>A műalkotás a technikai reprodukálhatóság korszakában.</w:t>
            </w:r>
            <w:r>
              <w:t xml:space="preserve"> Budapest, Magyar Helikon, 1980. </w:t>
            </w:r>
          </w:p>
          <w:p w14:paraId="5F1BD6F9" w14:textId="77777777" w:rsidR="003969AC" w:rsidRDefault="003969AC" w:rsidP="003969AC">
            <w:pPr>
              <w:numPr>
                <w:ilvl w:val="0"/>
                <w:numId w:val="6"/>
              </w:numPr>
              <w:spacing w:before="100" w:beforeAutospacing="1" w:after="100" w:afterAutospacing="1" w:line="240" w:lineRule="auto"/>
            </w:pPr>
            <w:r>
              <w:t xml:space="preserve">Debord, Guy: </w:t>
            </w:r>
            <w:r>
              <w:rPr>
                <w:rStyle w:val="Kiemels2"/>
              </w:rPr>
              <w:t>A spektákulum társadalma.</w:t>
            </w:r>
            <w:r>
              <w:t xml:space="preserve"> Budapest, Balassi Kiadó – BAE Tartóshullám, 2006. </w:t>
            </w:r>
          </w:p>
          <w:p w14:paraId="4A1302F8" w14:textId="77777777" w:rsidR="003969AC" w:rsidRDefault="003969AC" w:rsidP="003969AC">
            <w:pPr>
              <w:numPr>
                <w:ilvl w:val="0"/>
                <w:numId w:val="6"/>
              </w:numPr>
              <w:spacing w:before="100" w:beforeAutospacing="1" w:after="100" w:afterAutospacing="1" w:line="240" w:lineRule="auto"/>
            </w:pPr>
            <w:r>
              <w:t xml:space="preserve">Fischer-Lichte, Erika: </w:t>
            </w:r>
            <w:r>
              <w:rPr>
                <w:rStyle w:val="Kiemels2"/>
              </w:rPr>
              <w:t>A performativitás esztétikája.</w:t>
            </w:r>
            <w:r>
              <w:t xml:space="preserve"> Budapest, Balassi Kiadó, 2009. </w:t>
            </w:r>
          </w:p>
          <w:p w14:paraId="5665CF3D" w14:textId="77777777" w:rsidR="003969AC" w:rsidRDefault="003969AC" w:rsidP="003969AC">
            <w:pPr>
              <w:numPr>
                <w:ilvl w:val="0"/>
                <w:numId w:val="6"/>
              </w:numPr>
              <w:spacing w:before="100" w:beforeAutospacing="1" w:after="100" w:afterAutospacing="1" w:line="240" w:lineRule="auto"/>
            </w:pPr>
            <w:r>
              <w:lastRenderedPageBreak/>
              <w:t xml:space="preserve">Fischer-Lichte, Erika: </w:t>
            </w:r>
            <w:r>
              <w:rPr>
                <w:rStyle w:val="Kiemels2"/>
              </w:rPr>
              <w:t>The Transformative Power of Performance. A New Aesthetics.</w:t>
            </w:r>
            <w:r>
              <w:t xml:space="preserve"> London–New York, Routledge, 2008. </w:t>
            </w:r>
          </w:p>
          <w:p w14:paraId="1ACC4DA0" w14:textId="77777777" w:rsidR="003969AC" w:rsidRDefault="003969AC" w:rsidP="003969AC">
            <w:pPr>
              <w:numPr>
                <w:ilvl w:val="0"/>
                <w:numId w:val="6"/>
              </w:numPr>
              <w:spacing w:before="100" w:beforeAutospacing="1" w:after="100" w:afterAutospacing="1" w:line="240" w:lineRule="auto"/>
            </w:pPr>
            <w:r>
              <w:t xml:space="preserve">Jákfalvi Magdolna: </w:t>
            </w:r>
            <w:r>
              <w:rPr>
                <w:rStyle w:val="Kiemels2"/>
              </w:rPr>
              <w:t>A színház olvasása.</w:t>
            </w:r>
            <w:r>
              <w:t xml:space="preserve"> Budapest, Jelenkor Kiadó, 2001. </w:t>
            </w:r>
          </w:p>
          <w:p w14:paraId="2ACAAD45" w14:textId="77777777" w:rsidR="003969AC" w:rsidRDefault="003969AC" w:rsidP="003969AC">
            <w:pPr>
              <w:numPr>
                <w:ilvl w:val="0"/>
                <w:numId w:val="6"/>
              </w:numPr>
              <w:spacing w:before="100" w:beforeAutospacing="1" w:after="100" w:afterAutospacing="1" w:line="240" w:lineRule="auto"/>
            </w:pPr>
            <w:r>
              <w:t xml:space="preserve">Lehmann, Hans-Thies: </w:t>
            </w:r>
            <w:r>
              <w:rPr>
                <w:rStyle w:val="Kiemels2"/>
              </w:rPr>
              <w:t>Posztdramatikus színház.</w:t>
            </w:r>
            <w:r>
              <w:t xml:space="preserve"> Budapest, Balassi Kiadó, 2009. </w:t>
            </w:r>
          </w:p>
          <w:p w14:paraId="3C66081C" w14:textId="77777777" w:rsidR="003969AC" w:rsidRDefault="003969AC" w:rsidP="003969AC">
            <w:pPr>
              <w:numPr>
                <w:ilvl w:val="0"/>
                <w:numId w:val="6"/>
              </w:numPr>
              <w:spacing w:before="100" w:beforeAutospacing="1" w:after="100" w:afterAutospacing="1" w:line="240" w:lineRule="auto"/>
            </w:pPr>
            <w:r>
              <w:t xml:space="preserve">Lehmann, Hans-Thies: </w:t>
            </w:r>
            <w:r>
              <w:rPr>
                <w:rStyle w:val="Kiemels2"/>
              </w:rPr>
              <w:t>Writing for Performance.</w:t>
            </w:r>
            <w:r>
              <w:t xml:space="preserve"> London–New York, Routledge, 2016. </w:t>
            </w:r>
          </w:p>
          <w:p w14:paraId="3151DE0F" w14:textId="77777777" w:rsidR="003969AC" w:rsidRDefault="003969AC" w:rsidP="003969AC">
            <w:pPr>
              <w:numPr>
                <w:ilvl w:val="0"/>
                <w:numId w:val="6"/>
              </w:numPr>
              <w:spacing w:before="100" w:beforeAutospacing="1" w:after="100" w:afterAutospacing="1" w:line="240" w:lineRule="auto"/>
            </w:pPr>
            <w:r>
              <w:t xml:space="preserve">Piscator, Erwin: </w:t>
            </w:r>
            <w:r>
              <w:rPr>
                <w:rStyle w:val="Kiemels2"/>
              </w:rPr>
              <w:t>Politikai színház.</w:t>
            </w:r>
            <w:r>
              <w:t xml:space="preserve"> Budapest, Gondolat Kiadó, 1968. </w:t>
            </w:r>
          </w:p>
          <w:p w14:paraId="2CC0AEA8" w14:textId="77777777" w:rsidR="003969AC" w:rsidRDefault="003969AC" w:rsidP="003969AC">
            <w:pPr>
              <w:numPr>
                <w:ilvl w:val="0"/>
                <w:numId w:val="6"/>
              </w:numPr>
              <w:spacing w:before="100" w:beforeAutospacing="1" w:after="100" w:afterAutospacing="1" w:line="240" w:lineRule="auto"/>
            </w:pPr>
            <w:r>
              <w:t xml:space="preserve">Rancière, Jacques: </w:t>
            </w:r>
            <w:r>
              <w:rPr>
                <w:rStyle w:val="Kiemels2"/>
              </w:rPr>
              <w:t>A felszabadult néző.</w:t>
            </w:r>
            <w:r>
              <w:t xml:space="preserve"> Budapest, Műcsarnok Nonprofit Kft., 2011. </w:t>
            </w:r>
          </w:p>
          <w:p w14:paraId="76F92843" w14:textId="77777777" w:rsidR="003969AC" w:rsidRDefault="003969AC" w:rsidP="003969AC">
            <w:pPr>
              <w:numPr>
                <w:ilvl w:val="0"/>
                <w:numId w:val="6"/>
              </w:numPr>
              <w:spacing w:before="100" w:beforeAutospacing="1" w:after="100" w:afterAutospacing="1" w:line="240" w:lineRule="auto"/>
            </w:pPr>
            <w:r>
              <w:t xml:space="preserve">Brook, Peter: </w:t>
            </w:r>
            <w:r>
              <w:rPr>
                <w:rStyle w:val="Kiemels2"/>
              </w:rPr>
              <w:t>Üres tér.</w:t>
            </w:r>
            <w:r>
              <w:t xml:space="preserve"> Budapest, Európa Könyvkiadó, 1973. </w:t>
            </w:r>
          </w:p>
          <w:p w14:paraId="4F8A8C3F" w14:textId="77777777" w:rsidR="003969AC" w:rsidRDefault="003969AC" w:rsidP="003969AC">
            <w:pPr>
              <w:numPr>
                <w:ilvl w:val="0"/>
                <w:numId w:val="6"/>
              </w:numPr>
              <w:spacing w:before="100" w:beforeAutospacing="1" w:after="100" w:afterAutospacing="1" w:line="240" w:lineRule="auto"/>
            </w:pPr>
            <w:r>
              <w:t xml:space="preserve">Brook, Peter: </w:t>
            </w:r>
            <w:r>
              <w:rPr>
                <w:rStyle w:val="Kiemels2"/>
              </w:rPr>
              <w:t>Változó nézőpont.</w:t>
            </w:r>
            <w:r>
              <w:t xml:space="preserve"> Budapest, Orpheusz Kiadó, 1999. </w:t>
            </w:r>
          </w:p>
          <w:p w14:paraId="11333B1C" w14:textId="77777777" w:rsidR="003969AC" w:rsidRDefault="003969AC" w:rsidP="003969AC">
            <w:pPr>
              <w:numPr>
                <w:ilvl w:val="0"/>
                <w:numId w:val="6"/>
              </w:numPr>
              <w:spacing w:before="100" w:beforeAutospacing="1" w:after="100" w:afterAutospacing="1" w:line="240" w:lineRule="auto"/>
            </w:pPr>
            <w:r>
              <w:t xml:space="preserve">P. Müller Péter: </w:t>
            </w:r>
            <w:r>
              <w:rPr>
                <w:rStyle w:val="Kiemels2"/>
              </w:rPr>
              <w:t>Test és teatralitás.</w:t>
            </w:r>
            <w:r>
              <w:t xml:space="preserve"> Pécs, Kronosz Kiadó, 2009. </w:t>
            </w:r>
          </w:p>
          <w:p w14:paraId="756F5C10" w14:textId="77777777" w:rsidR="003969AC" w:rsidRDefault="003969AC" w:rsidP="003969AC">
            <w:pPr>
              <w:numPr>
                <w:ilvl w:val="0"/>
                <w:numId w:val="6"/>
              </w:numPr>
              <w:spacing w:before="100" w:beforeAutospacing="1" w:after="100" w:afterAutospacing="1" w:line="240" w:lineRule="auto"/>
            </w:pPr>
            <w:r>
              <w:t xml:space="preserve">Paul de Man: </w:t>
            </w:r>
            <w:r>
              <w:rPr>
                <w:rStyle w:val="Kiemels2"/>
              </w:rPr>
              <w:t>Az önéletrajz mint arcrongálás.</w:t>
            </w:r>
            <w:r>
              <w:t xml:space="preserve"> In: </w:t>
            </w:r>
            <w:r>
              <w:rPr>
                <w:rStyle w:val="Kiemels"/>
              </w:rPr>
              <w:t>Pompeji</w:t>
            </w:r>
            <w:r>
              <w:t xml:space="preserve">, 1997/2–3. </w:t>
            </w:r>
          </w:p>
          <w:p w14:paraId="4C2BC92C" w14:textId="77777777" w:rsidR="003969AC" w:rsidRDefault="003969AC" w:rsidP="003969AC">
            <w:pPr>
              <w:numPr>
                <w:ilvl w:val="0"/>
                <w:numId w:val="6"/>
              </w:numPr>
              <w:spacing w:before="100" w:beforeAutospacing="1" w:after="100" w:afterAutospacing="1" w:line="240" w:lineRule="auto"/>
            </w:pPr>
            <w:r>
              <w:t xml:space="preserve">Spivak, Gayatri Chakravorty: </w:t>
            </w:r>
            <w:r>
              <w:rPr>
                <w:rStyle w:val="Kiemels2"/>
              </w:rPr>
              <w:t>Can the Subaltern Speak?</w:t>
            </w:r>
            <w:r>
              <w:t xml:space="preserve"> In: Nelson, Cary – Grossberg, Lawrence (szerk.): </w:t>
            </w:r>
            <w:r>
              <w:rPr>
                <w:rStyle w:val="Kiemels"/>
              </w:rPr>
              <w:t>Marxism and the Interpretation of Culture.</w:t>
            </w:r>
            <w:r>
              <w:t xml:space="preserve"> Urbana, University of Illinois Press, 1988. </w:t>
            </w:r>
          </w:p>
          <w:p w14:paraId="46D18476" w14:textId="77777777" w:rsidR="003969AC" w:rsidRDefault="003969AC" w:rsidP="003969AC">
            <w:pPr>
              <w:numPr>
                <w:ilvl w:val="0"/>
                <w:numId w:val="6"/>
              </w:numPr>
              <w:spacing w:before="100" w:beforeAutospacing="1" w:after="100" w:afterAutospacing="1" w:line="240" w:lineRule="auto"/>
            </w:pPr>
            <w:r>
              <w:t xml:space="preserve">Warr, Tracey (szerk.): </w:t>
            </w:r>
            <w:r>
              <w:rPr>
                <w:rStyle w:val="Kiemels2"/>
              </w:rPr>
              <w:t>The Artist's Body.</w:t>
            </w:r>
            <w:r>
              <w:t xml:space="preserve"> London, Phaidon Press, 2000. </w:t>
            </w:r>
          </w:p>
          <w:p w14:paraId="6ED376C9" w14:textId="77777777" w:rsidR="003969AC" w:rsidRDefault="003969AC" w:rsidP="003969AC">
            <w:pPr>
              <w:numPr>
                <w:ilvl w:val="0"/>
                <w:numId w:val="6"/>
              </w:numPr>
              <w:spacing w:before="100" w:beforeAutospacing="1" w:after="100" w:afterAutospacing="1" w:line="240" w:lineRule="auto"/>
            </w:pPr>
            <w:r>
              <w:t xml:space="preserve">Warr, Tracey (szerk.): </w:t>
            </w:r>
            <w:r>
              <w:rPr>
                <w:rStyle w:val="Kiemels2"/>
              </w:rPr>
              <w:t>The Artist's Body (revised edition).</w:t>
            </w:r>
            <w:r>
              <w:t xml:space="preserve"> London, Phaidon Press, 2012. </w:t>
            </w:r>
          </w:p>
          <w:p w14:paraId="4180E7A5" w14:textId="77777777" w:rsidR="003969AC" w:rsidRDefault="003969AC" w:rsidP="003969AC">
            <w:pPr>
              <w:numPr>
                <w:ilvl w:val="0"/>
                <w:numId w:val="6"/>
              </w:numPr>
              <w:spacing w:before="100" w:beforeAutospacing="1" w:after="100" w:afterAutospacing="1" w:line="240" w:lineRule="auto"/>
            </w:pPr>
            <w:r>
              <w:t xml:space="preserve">Žižek, Slavoj: </w:t>
            </w:r>
            <w:r>
              <w:rPr>
                <w:rStyle w:val="Kiemels2"/>
              </w:rPr>
              <w:t>Erőszak.</w:t>
            </w:r>
            <w:r>
              <w:t xml:space="preserve"> Budapest, Európa Könyvkiadó, 2009. </w:t>
            </w:r>
          </w:p>
          <w:p w14:paraId="09436AB4" w14:textId="77777777" w:rsidR="003969AC" w:rsidRDefault="003969AC" w:rsidP="003969AC">
            <w:pPr>
              <w:numPr>
                <w:ilvl w:val="0"/>
                <w:numId w:val="6"/>
              </w:numPr>
              <w:spacing w:before="100" w:beforeAutospacing="1" w:after="100" w:afterAutospacing="1" w:line="240" w:lineRule="auto"/>
            </w:pPr>
            <w:r>
              <w:t xml:space="preserve">Volkan, Vamik D.: </w:t>
            </w:r>
            <w:r>
              <w:rPr>
                <w:rStyle w:val="Kiemels2"/>
              </w:rPr>
              <w:t>Large-Group Identity, Trauma and Chosen Trauma.</w:t>
            </w:r>
            <w:r>
              <w:t xml:space="preserve"> Charlottesville, Pitchstone Publishing, 2004. </w:t>
            </w:r>
          </w:p>
          <w:p w14:paraId="7A6132FC" w14:textId="77777777" w:rsidR="003969AC" w:rsidRDefault="003969AC" w:rsidP="003969AC">
            <w:pPr>
              <w:numPr>
                <w:ilvl w:val="0"/>
                <w:numId w:val="6"/>
              </w:numPr>
              <w:spacing w:before="100" w:beforeAutospacing="1" w:after="100" w:afterAutospacing="1" w:line="240" w:lineRule="auto"/>
            </w:pPr>
            <w:r>
              <w:rPr>
                <w:rStyle w:val="Kiemels2"/>
              </w:rPr>
              <w:t>Színház</w:t>
            </w:r>
            <w:r>
              <w:t xml:space="preserve"> folyóirat. Tematikus blokkok a politikai színházról, reprezentációról, állatok színpadi jelenlétéről, öregedésről, női alkotókról, roma reprezentációról, testpolitikákról és interkulturalitásról (2014–2018). </w:t>
            </w:r>
          </w:p>
          <w:p w14:paraId="7DEDE534" w14:textId="77777777" w:rsidR="003969AC" w:rsidRDefault="003969AC" w:rsidP="003969AC">
            <w:pPr>
              <w:numPr>
                <w:ilvl w:val="0"/>
                <w:numId w:val="6"/>
              </w:numPr>
              <w:spacing w:before="100" w:beforeAutospacing="1" w:after="100" w:afterAutospacing="1" w:line="240" w:lineRule="auto"/>
            </w:pPr>
            <w:r>
              <w:rPr>
                <w:rStyle w:val="Kiemels2"/>
              </w:rPr>
              <w:t>Milo Rau:</w:t>
            </w:r>
            <w:r>
              <w:t xml:space="preserve"> válogatott előadások és a </w:t>
            </w:r>
            <w:r>
              <w:rPr>
                <w:rStyle w:val="Kiemels"/>
              </w:rPr>
              <w:t>Genti Kiáltvány</w:t>
            </w:r>
            <w:r>
              <w:t xml:space="preserve">. </w:t>
            </w:r>
          </w:p>
          <w:p w14:paraId="2A7EFF3E" w14:textId="77777777" w:rsidR="003969AC" w:rsidRDefault="003969AC" w:rsidP="003969AC">
            <w:pPr>
              <w:numPr>
                <w:ilvl w:val="0"/>
                <w:numId w:val="6"/>
              </w:numPr>
              <w:spacing w:before="100" w:beforeAutospacing="1" w:after="100" w:afterAutospacing="1" w:line="240" w:lineRule="auto"/>
            </w:pPr>
            <w:r>
              <w:rPr>
                <w:rStyle w:val="Kiemels2"/>
              </w:rPr>
              <w:t>Christoph Schlingensief:</w:t>
            </w:r>
            <w:r>
              <w:t xml:space="preserve"> válogatott színházi és performanszmunkák. </w:t>
            </w:r>
          </w:p>
          <w:p w14:paraId="6512B108" w14:textId="77777777" w:rsidR="003969AC" w:rsidRDefault="003969AC" w:rsidP="003969AC">
            <w:pPr>
              <w:numPr>
                <w:ilvl w:val="0"/>
                <w:numId w:val="6"/>
              </w:numPr>
              <w:spacing w:before="100" w:beforeAutospacing="1" w:after="100" w:afterAutospacing="1" w:line="240" w:lineRule="auto"/>
            </w:pPr>
            <w:r>
              <w:rPr>
                <w:rStyle w:val="Kiemels2"/>
              </w:rPr>
              <w:t>Joseph Beuys:</w:t>
            </w:r>
            <w:r>
              <w:t xml:space="preserve"> </w:t>
            </w:r>
            <w:r>
              <w:rPr>
                <w:rStyle w:val="Kiemels"/>
              </w:rPr>
              <w:t>I Like America and America Likes Me</w:t>
            </w:r>
            <w:r>
              <w:t xml:space="preserve"> (1974). </w:t>
            </w:r>
          </w:p>
          <w:p w14:paraId="191E7300" w14:textId="77777777" w:rsidR="003969AC" w:rsidRDefault="003969AC" w:rsidP="003969AC">
            <w:pPr>
              <w:numPr>
                <w:ilvl w:val="0"/>
                <w:numId w:val="6"/>
              </w:numPr>
              <w:spacing w:before="100" w:beforeAutospacing="1" w:after="100" w:afterAutospacing="1" w:line="240" w:lineRule="auto"/>
            </w:pPr>
            <w:r>
              <w:rPr>
                <w:rStyle w:val="Kiemels2"/>
              </w:rPr>
              <w:t>Joseph Beuys:</w:t>
            </w:r>
            <w:r>
              <w:t xml:space="preserve"> </w:t>
            </w:r>
            <w:r>
              <w:rPr>
                <w:rStyle w:val="Kiemels"/>
              </w:rPr>
              <w:t>How to Explain Pictures to a Dead Hare</w:t>
            </w:r>
            <w:r>
              <w:t xml:space="preserve"> (1965). </w:t>
            </w:r>
          </w:p>
          <w:p w14:paraId="402E7A7A" w14:textId="77777777" w:rsidR="003969AC" w:rsidRDefault="003969AC" w:rsidP="003969AC">
            <w:pPr>
              <w:numPr>
                <w:ilvl w:val="0"/>
                <w:numId w:val="6"/>
              </w:numPr>
              <w:spacing w:before="100" w:beforeAutospacing="1" w:after="100" w:afterAutospacing="1" w:line="240" w:lineRule="auto"/>
            </w:pPr>
            <w:r>
              <w:rPr>
                <w:rStyle w:val="Kiemels2"/>
              </w:rPr>
              <w:t>Jérôme Bel:</w:t>
            </w:r>
            <w:r>
              <w:t xml:space="preserve"> </w:t>
            </w:r>
            <w:r>
              <w:rPr>
                <w:rStyle w:val="Kiemels"/>
              </w:rPr>
              <w:t>Pichet Klunchun and Myself</w:t>
            </w:r>
            <w:r>
              <w:t xml:space="preserve"> (2005). </w:t>
            </w:r>
          </w:p>
          <w:p w14:paraId="28D0D0F1" w14:textId="52A619D5" w:rsidR="003969AC" w:rsidRPr="00363D20" w:rsidRDefault="003969AC" w:rsidP="000277E2">
            <w:pPr>
              <w:spacing w:after="0" w:line="240" w:lineRule="auto"/>
              <w:rPr>
                <w:rFonts w:ascii="Cambria" w:hAnsi="Cambria" w:cs="Times New Roman"/>
                <w:sz w:val="20"/>
                <w:szCs w:val="20"/>
                <w:lang w:val="hu-HU"/>
              </w:rPr>
            </w:pPr>
          </w:p>
        </w:tc>
      </w:tr>
      <w:tr w:rsidR="003F659E" w:rsidRPr="00363D20" w14:paraId="724C172F" w14:textId="77777777" w:rsidTr="00292467">
        <w:trPr>
          <w:trHeight w:val="284"/>
          <w:jc w:val="center"/>
        </w:trPr>
        <w:tc>
          <w:tcPr>
            <w:tcW w:w="3687" w:type="dxa"/>
            <w:vAlign w:val="center"/>
          </w:tcPr>
          <w:p w14:paraId="24554D0C" w14:textId="6B7617A1" w:rsidR="003F659E" w:rsidRPr="00363D20" w:rsidRDefault="003F659E" w:rsidP="000277E2">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lastRenderedPageBreak/>
              <w:t xml:space="preserve">8.2 </w:t>
            </w:r>
            <w:r w:rsidR="004D3AF6" w:rsidRPr="00363D20">
              <w:rPr>
                <w:rFonts w:ascii="Cambria" w:hAnsi="Cambria" w:cs="Times New Roman"/>
                <w:sz w:val="20"/>
                <w:szCs w:val="20"/>
                <w:lang w:val="hu-HU"/>
              </w:rPr>
              <w:t>Szeminárium / Labor</w:t>
            </w:r>
          </w:p>
        </w:tc>
        <w:tc>
          <w:tcPr>
            <w:tcW w:w="3543" w:type="dxa"/>
            <w:vAlign w:val="center"/>
          </w:tcPr>
          <w:p w14:paraId="77799169" w14:textId="522A20FD" w:rsidR="003F659E" w:rsidRPr="00363D20" w:rsidRDefault="004D3AF6" w:rsidP="000277E2">
            <w:pPr>
              <w:spacing w:after="0" w:line="240" w:lineRule="auto"/>
              <w:rPr>
                <w:rFonts w:ascii="Cambria" w:hAnsi="Cambria" w:cs="Times New Roman"/>
                <w:sz w:val="20"/>
                <w:szCs w:val="20"/>
                <w:lang w:val="hu-HU"/>
              </w:rPr>
            </w:pPr>
            <w:r w:rsidRPr="00363D20">
              <w:rPr>
                <w:rFonts w:ascii="Cambria" w:eastAsia="Calibri" w:hAnsi="Cambria" w:cs="Times New Roman"/>
                <w:kern w:val="0"/>
                <w:sz w:val="20"/>
                <w:szCs w:val="20"/>
                <w:lang w:val="hu-HU"/>
                <w14:ligatures w14:val="none"/>
              </w:rPr>
              <w:t>Didaktikai módszerek</w:t>
            </w:r>
          </w:p>
        </w:tc>
        <w:tc>
          <w:tcPr>
            <w:tcW w:w="3261" w:type="dxa"/>
            <w:vAlign w:val="center"/>
          </w:tcPr>
          <w:p w14:paraId="0DCC5100" w14:textId="3D08C0AE" w:rsidR="003F659E" w:rsidRPr="00363D20" w:rsidRDefault="004D3AF6" w:rsidP="000277E2">
            <w:pPr>
              <w:spacing w:after="0" w:line="240" w:lineRule="auto"/>
              <w:rPr>
                <w:rFonts w:ascii="Cambria" w:hAnsi="Cambria" w:cs="Times New Roman"/>
                <w:sz w:val="20"/>
                <w:szCs w:val="20"/>
                <w:lang w:val="hu-HU"/>
              </w:rPr>
            </w:pPr>
            <w:r w:rsidRPr="00363D20">
              <w:rPr>
                <w:rFonts w:ascii="Cambria" w:eastAsia="Calibri" w:hAnsi="Cambria" w:cs="Times New Roman"/>
                <w:kern w:val="0"/>
                <w:sz w:val="20"/>
                <w:szCs w:val="20"/>
                <w:lang w:val="hu-HU"/>
                <w14:ligatures w14:val="none"/>
              </w:rPr>
              <w:t>Megjegyzések</w:t>
            </w:r>
          </w:p>
        </w:tc>
      </w:tr>
      <w:tr w:rsidR="003969AC" w:rsidRPr="00363D20" w14:paraId="74734A45" w14:textId="77777777" w:rsidTr="00292467">
        <w:trPr>
          <w:trHeight w:val="284"/>
          <w:jc w:val="center"/>
        </w:trPr>
        <w:tc>
          <w:tcPr>
            <w:tcW w:w="3687" w:type="dxa"/>
            <w:vAlign w:val="center"/>
          </w:tcPr>
          <w:p w14:paraId="6C224A07" w14:textId="38038AE3"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cs="Times New Roman"/>
                <w:lang w:val="hu-HU" w:eastAsia="zh-CN" w:bidi="hi-IN"/>
              </w:rPr>
              <w:t>1. Bevezetés, a féléves tematika ismertetése I.</w:t>
            </w:r>
          </w:p>
        </w:tc>
        <w:tc>
          <w:tcPr>
            <w:tcW w:w="3543" w:type="dxa"/>
            <w:vAlign w:val="center"/>
          </w:tcPr>
          <w:p w14:paraId="7A7ED45E" w14:textId="7AF403E6"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Előadás</w:t>
            </w:r>
          </w:p>
        </w:tc>
        <w:tc>
          <w:tcPr>
            <w:tcW w:w="3261" w:type="dxa"/>
            <w:vAlign w:val="center"/>
          </w:tcPr>
          <w:p w14:paraId="6EA614A7"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058026E7" w14:textId="77777777" w:rsidTr="00292467">
        <w:trPr>
          <w:trHeight w:val="284"/>
          <w:jc w:val="center"/>
        </w:trPr>
        <w:tc>
          <w:tcPr>
            <w:tcW w:w="3687" w:type="dxa"/>
            <w:vAlign w:val="center"/>
          </w:tcPr>
          <w:p w14:paraId="05F51FCC" w14:textId="7E467BCC"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cs="Times New Roman"/>
                <w:lang w:val="hu-HU" w:eastAsia="zh-CN" w:bidi="hi-IN"/>
              </w:rPr>
              <w:t>2. Bevezetés, a féléves tematika ismertetése II.</w:t>
            </w:r>
          </w:p>
        </w:tc>
        <w:tc>
          <w:tcPr>
            <w:tcW w:w="3543" w:type="dxa"/>
            <w:vAlign w:val="center"/>
          </w:tcPr>
          <w:p w14:paraId="27D189C9" w14:textId="71083ADD"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Előadás</w:t>
            </w:r>
          </w:p>
        </w:tc>
        <w:tc>
          <w:tcPr>
            <w:tcW w:w="3261" w:type="dxa"/>
            <w:vAlign w:val="center"/>
          </w:tcPr>
          <w:p w14:paraId="2C9FB219"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D7D415D" w14:textId="77777777" w:rsidTr="00292467">
        <w:trPr>
          <w:trHeight w:val="284"/>
          <w:jc w:val="center"/>
        </w:trPr>
        <w:tc>
          <w:tcPr>
            <w:tcW w:w="3687" w:type="dxa"/>
            <w:vAlign w:val="center"/>
          </w:tcPr>
          <w:p w14:paraId="63C736EE"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3. Tömegkultúra és kultúripar I.</w:t>
            </w:r>
          </w:p>
          <w:p w14:paraId="6C933208" w14:textId="77777777" w:rsidR="003969AC" w:rsidRDefault="003969AC" w:rsidP="003969AC">
            <w:pPr>
              <w:spacing w:after="0" w:line="240" w:lineRule="auto"/>
              <w:rPr>
                <w:rFonts w:ascii="Cambria" w:hAnsi="Cambria" w:cs="Times New Roman"/>
                <w:sz w:val="20"/>
                <w:szCs w:val="20"/>
                <w:lang w:val="hu-HU"/>
              </w:rPr>
            </w:pPr>
          </w:p>
          <w:p w14:paraId="65F35A7C"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kultúra fogalma, az ipar fogalma, miért kultúripar?</w:t>
            </w:r>
          </w:p>
          <w:p w14:paraId="43E3315F" w14:textId="77777777" w:rsidR="003969AC" w:rsidRDefault="003969AC" w:rsidP="003969AC">
            <w:pPr>
              <w:spacing w:after="0" w:line="240" w:lineRule="auto"/>
              <w:rPr>
                <w:rFonts w:ascii="Cambria" w:hAnsi="Cambria" w:cs="Times New Roman"/>
                <w:sz w:val="20"/>
                <w:szCs w:val="20"/>
                <w:lang w:val="hu-HU"/>
              </w:rPr>
            </w:pPr>
          </w:p>
          <w:p w14:paraId="206119C7" w14:textId="77777777" w:rsidR="003969AC" w:rsidRPr="00363D20" w:rsidRDefault="003969AC" w:rsidP="003969AC">
            <w:pPr>
              <w:spacing w:after="0" w:line="240" w:lineRule="auto"/>
              <w:rPr>
                <w:rFonts w:ascii="Cambria" w:hAnsi="Cambria" w:cs="Times New Roman"/>
                <w:sz w:val="20"/>
                <w:szCs w:val="20"/>
                <w:lang w:val="hu-HU"/>
              </w:rPr>
            </w:pPr>
          </w:p>
        </w:tc>
        <w:tc>
          <w:tcPr>
            <w:tcW w:w="3543" w:type="dxa"/>
            <w:vAlign w:val="center"/>
          </w:tcPr>
          <w:p w14:paraId="7DE9D9AE"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0F50F60E" w14:textId="77777777" w:rsidR="003969AC" w:rsidRDefault="003969AC" w:rsidP="003969AC">
            <w:pPr>
              <w:snapToGrid w:val="0"/>
              <w:spacing w:after="0" w:line="240" w:lineRule="auto"/>
            </w:pPr>
            <w:r>
              <w:rPr>
                <w:rFonts w:ascii="Times New Roman" w:hAnsi="Times New Roman"/>
                <w:lang w:val="hu-HU" w:eastAsia="zh-CN"/>
              </w:rPr>
              <w:t>- rávezető kérdések</w:t>
            </w:r>
          </w:p>
          <w:p w14:paraId="2FFC24B8"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4826A110" w14:textId="77197212"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0CFDBE61"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5C80429B" w14:textId="77777777" w:rsidTr="00292467">
        <w:trPr>
          <w:trHeight w:val="284"/>
          <w:jc w:val="center"/>
        </w:trPr>
        <w:tc>
          <w:tcPr>
            <w:tcW w:w="3687" w:type="dxa"/>
            <w:vAlign w:val="center"/>
          </w:tcPr>
          <w:p w14:paraId="263A0477"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4. Tömegkultúra és kultúripar II.</w:t>
            </w:r>
          </w:p>
          <w:p w14:paraId="1ACA20AD" w14:textId="77777777" w:rsidR="003969AC" w:rsidRDefault="003969AC" w:rsidP="003969AC">
            <w:pPr>
              <w:spacing w:after="0" w:line="240" w:lineRule="auto"/>
              <w:rPr>
                <w:rFonts w:ascii="Cambria" w:hAnsi="Cambria" w:cs="Times New Roman"/>
                <w:sz w:val="20"/>
                <w:szCs w:val="20"/>
                <w:lang w:val="hu-HU"/>
              </w:rPr>
            </w:pPr>
          </w:p>
          <w:p w14:paraId="49417A7B" w14:textId="57543F59"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 xml:space="preserve">Kortárs kulturális jelenségek, a film, színház a kultúripar korszakában </w:t>
            </w:r>
          </w:p>
        </w:tc>
        <w:tc>
          <w:tcPr>
            <w:tcW w:w="3543" w:type="dxa"/>
            <w:vAlign w:val="center"/>
          </w:tcPr>
          <w:p w14:paraId="560F2381"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1DD1F477" w14:textId="77777777" w:rsidR="003969AC" w:rsidRDefault="003969AC" w:rsidP="003969AC">
            <w:pPr>
              <w:snapToGrid w:val="0"/>
              <w:spacing w:after="0" w:line="240" w:lineRule="auto"/>
            </w:pPr>
            <w:r>
              <w:rPr>
                <w:rFonts w:ascii="Times New Roman" w:hAnsi="Times New Roman"/>
                <w:lang w:val="hu-HU" w:eastAsia="zh-CN"/>
              </w:rPr>
              <w:t>- rávezető kérdések</w:t>
            </w:r>
          </w:p>
          <w:p w14:paraId="1A9C4296" w14:textId="77777777" w:rsidR="003969AC" w:rsidRDefault="003969AC" w:rsidP="003969AC">
            <w:pPr>
              <w:snapToGrid w:val="0"/>
              <w:spacing w:after="0" w:line="240" w:lineRule="auto"/>
            </w:pPr>
            <w:r>
              <w:rPr>
                <w:rFonts w:ascii="Times New Roman" w:hAnsi="Times New Roman"/>
                <w:lang w:val="hu-HU" w:eastAsia="zh-CN"/>
              </w:rPr>
              <w:lastRenderedPageBreak/>
              <w:t>- egyéni munka: rövid írásbeli feladatok elvégzése, majd az eredmények közös megbeszélése</w:t>
            </w:r>
          </w:p>
          <w:p w14:paraId="70049786" w14:textId="77B347A9"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7B35DD85"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335F4D62" w14:textId="77777777" w:rsidTr="00292467">
        <w:trPr>
          <w:trHeight w:val="284"/>
          <w:jc w:val="center"/>
        </w:trPr>
        <w:tc>
          <w:tcPr>
            <w:tcW w:w="3687" w:type="dxa"/>
            <w:vAlign w:val="center"/>
          </w:tcPr>
          <w:p w14:paraId="33D11010"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5. Performansz I.</w:t>
            </w:r>
          </w:p>
          <w:p w14:paraId="7661FE6A" w14:textId="77777777" w:rsidR="003969AC" w:rsidRDefault="003969AC" w:rsidP="003969AC">
            <w:pPr>
              <w:spacing w:after="0" w:line="240" w:lineRule="auto"/>
              <w:rPr>
                <w:rFonts w:ascii="Cambria" w:hAnsi="Cambria" w:cs="Times New Roman"/>
                <w:sz w:val="20"/>
                <w:szCs w:val="20"/>
                <w:lang w:val="hu-HU"/>
              </w:rPr>
            </w:pPr>
          </w:p>
          <w:p w14:paraId="3C195CC2" w14:textId="286A2916"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performansz helye a színházművészetben,</w:t>
            </w:r>
          </w:p>
        </w:tc>
        <w:tc>
          <w:tcPr>
            <w:tcW w:w="3543" w:type="dxa"/>
            <w:vAlign w:val="center"/>
          </w:tcPr>
          <w:p w14:paraId="0BB6FF25"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0666F33B" w14:textId="77777777" w:rsidR="003969AC" w:rsidRDefault="003969AC" w:rsidP="003969AC">
            <w:pPr>
              <w:snapToGrid w:val="0"/>
              <w:spacing w:after="0" w:line="240" w:lineRule="auto"/>
            </w:pPr>
            <w:r>
              <w:rPr>
                <w:rFonts w:ascii="Times New Roman" w:hAnsi="Times New Roman"/>
                <w:lang w:val="hu-HU" w:eastAsia="zh-CN"/>
              </w:rPr>
              <w:t>- rávezető kérdések</w:t>
            </w:r>
          </w:p>
          <w:p w14:paraId="368DC82B"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34085DDD" w14:textId="7844FA20"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4005A387"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965A767" w14:textId="77777777" w:rsidTr="00292467">
        <w:trPr>
          <w:trHeight w:val="284"/>
          <w:jc w:val="center"/>
        </w:trPr>
        <w:tc>
          <w:tcPr>
            <w:tcW w:w="3687" w:type="dxa"/>
            <w:vAlign w:val="center"/>
          </w:tcPr>
          <w:p w14:paraId="093C9C08"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6. Performansz II.</w:t>
            </w:r>
          </w:p>
          <w:p w14:paraId="753AA2DD" w14:textId="77777777" w:rsidR="003969AC" w:rsidRDefault="003969AC" w:rsidP="003969AC">
            <w:pPr>
              <w:spacing w:after="0" w:line="240" w:lineRule="auto"/>
              <w:rPr>
                <w:rFonts w:ascii="Cambria" w:hAnsi="Cambria" w:cs="Times New Roman"/>
                <w:sz w:val="20"/>
                <w:szCs w:val="20"/>
                <w:lang w:val="hu-HU"/>
              </w:rPr>
            </w:pPr>
          </w:p>
          <w:p w14:paraId="0A7A0397" w14:textId="6586EED2"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performansz viszonya a ritualitáshoz</w:t>
            </w:r>
          </w:p>
        </w:tc>
        <w:tc>
          <w:tcPr>
            <w:tcW w:w="3543" w:type="dxa"/>
            <w:vAlign w:val="center"/>
          </w:tcPr>
          <w:p w14:paraId="0484D5C5"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7709941F" w14:textId="77777777" w:rsidR="003969AC" w:rsidRDefault="003969AC" w:rsidP="003969AC">
            <w:pPr>
              <w:snapToGrid w:val="0"/>
              <w:spacing w:after="0" w:line="240" w:lineRule="auto"/>
            </w:pPr>
            <w:r>
              <w:rPr>
                <w:rFonts w:ascii="Times New Roman" w:hAnsi="Times New Roman"/>
                <w:lang w:val="hu-HU" w:eastAsia="zh-CN"/>
              </w:rPr>
              <w:t>- rávezető kérdések</w:t>
            </w:r>
          </w:p>
          <w:p w14:paraId="458453E2"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05E8675D" w14:textId="0092F13A"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3FD21468"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5A122E3" w14:textId="77777777" w:rsidTr="00292467">
        <w:trPr>
          <w:trHeight w:val="284"/>
          <w:jc w:val="center"/>
        </w:trPr>
        <w:tc>
          <w:tcPr>
            <w:tcW w:w="3687" w:type="dxa"/>
            <w:vAlign w:val="center"/>
          </w:tcPr>
          <w:p w14:paraId="203CF5AB"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7. Színház és medialitás I.</w:t>
            </w:r>
          </w:p>
          <w:p w14:paraId="5DA9726B" w14:textId="77777777" w:rsidR="003969AC" w:rsidRDefault="003969AC" w:rsidP="003969AC">
            <w:pPr>
              <w:spacing w:after="0" w:line="240" w:lineRule="auto"/>
              <w:rPr>
                <w:rFonts w:ascii="Cambria" w:hAnsi="Cambria" w:cs="Times New Roman"/>
                <w:sz w:val="20"/>
                <w:szCs w:val="20"/>
                <w:lang w:val="hu-HU"/>
              </w:rPr>
            </w:pPr>
          </w:p>
          <w:p w14:paraId="08DE3541" w14:textId="48975B49"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színházi médium sajátosságai, viszonya más médiumokhoz</w:t>
            </w:r>
          </w:p>
        </w:tc>
        <w:tc>
          <w:tcPr>
            <w:tcW w:w="3543" w:type="dxa"/>
            <w:vAlign w:val="center"/>
          </w:tcPr>
          <w:p w14:paraId="7195CAAB"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1A8D0972" w14:textId="77777777" w:rsidR="003969AC" w:rsidRDefault="003969AC" w:rsidP="003969AC">
            <w:pPr>
              <w:snapToGrid w:val="0"/>
              <w:spacing w:after="0" w:line="240" w:lineRule="auto"/>
            </w:pPr>
            <w:r>
              <w:rPr>
                <w:rFonts w:ascii="Times New Roman" w:hAnsi="Times New Roman"/>
                <w:lang w:val="hu-HU" w:eastAsia="zh-CN"/>
              </w:rPr>
              <w:t>- rávezető kérdések</w:t>
            </w:r>
          </w:p>
          <w:p w14:paraId="2FB00F8A"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4FADB9A8" w14:textId="1050F2A8"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56B840F7"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D06E0D3" w14:textId="77777777" w:rsidTr="00292467">
        <w:trPr>
          <w:trHeight w:val="284"/>
          <w:jc w:val="center"/>
        </w:trPr>
        <w:tc>
          <w:tcPr>
            <w:tcW w:w="3687" w:type="dxa"/>
            <w:vAlign w:val="center"/>
          </w:tcPr>
          <w:p w14:paraId="0C79E27D"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8. Színház és medialitás II.</w:t>
            </w:r>
          </w:p>
          <w:p w14:paraId="3AF28584" w14:textId="77777777" w:rsidR="003969AC" w:rsidRDefault="003969AC" w:rsidP="003969AC">
            <w:pPr>
              <w:spacing w:after="0" w:line="240" w:lineRule="auto"/>
              <w:rPr>
                <w:rFonts w:ascii="Cambria" w:hAnsi="Cambria" w:cs="Times New Roman"/>
                <w:sz w:val="20"/>
                <w:szCs w:val="20"/>
                <w:lang w:val="hu-HU"/>
              </w:rPr>
            </w:pPr>
          </w:p>
          <w:p w14:paraId="6BE555FB" w14:textId="04F8E3F6"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Más médiumok (film, festészet, stb.) használata a színházban</w:t>
            </w:r>
          </w:p>
        </w:tc>
        <w:tc>
          <w:tcPr>
            <w:tcW w:w="3543" w:type="dxa"/>
            <w:vAlign w:val="center"/>
          </w:tcPr>
          <w:p w14:paraId="5B4E0106"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5A8A26E8" w14:textId="77777777" w:rsidR="003969AC" w:rsidRDefault="003969AC" w:rsidP="003969AC">
            <w:pPr>
              <w:snapToGrid w:val="0"/>
              <w:spacing w:after="0" w:line="240" w:lineRule="auto"/>
            </w:pPr>
            <w:r>
              <w:rPr>
                <w:rFonts w:ascii="Times New Roman" w:hAnsi="Times New Roman"/>
                <w:lang w:val="hu-HU" w:eastAsia="zh-CN"/>
              </w:rPr>
              <w:t>- rávezető kérdések</w:t>
            </w:r>
          </w:p>
          <w:p w14:paraId="0103896C"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58206BBA" w14:textId="7FBBA05D"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6ED1ADD6"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1A6D7D4F" w14:textId="77777777" w:rsidTr="00292467">
        <w:trPr>
          <w:trHeight w:val="284"/>
          <w:jc w:val="center"/>
        </w:trPr>
        <w:tc>
          <w:tcPr>
            <w:tcW w:w="3687" w:type="dxa"/>
            <w:vAlign w:val="center"/>
          </w:tcPr>
          <w:p w14:paraId="5C040F76"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9. Politikai színház I.</w:t>
            </w:r>
          </w:p>
          <w:p w14:paraId="22D21B07" w14:textId="77777777" w:rsidR="003969AC" w:rsidRDefault="003969AC" w:rsidP="003969AC">
            <w:pPr>
              <w:spacing w:after="0" w:line="240" w:lineRule="auto"/>
              <w:rPr>
                <w:rFonts w:ascii="Cambria" w:hAnsi="Cambria" w:cs="Times New Roman"/>
                <w:sz w:val="20"/>
                <w:szCs w:val="20"/>
                <w:lang w:val="hu-HU"/>
              </w:rPr>
            </w:pPr>
          </w:p>
          <w:p w14:paraId="72365357" w14:textId="7163AA5D"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politikai jelenléte a színházban, a kettő kölcsönhatása</w:t>
            </w:r>
          </w:p>
        </w:tc>
        <w:tc>
          <w:tcPr>
            <w:tcW w:w="3543" w:type="dxa"/>
            <w:vAlign w:val="center"/>
          </w:tcPr>
          <w:p w14:paraId="178BB549"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65B682F7" w14:textId="77777777" w:rsidR="003969AC" w:rsidRDefault="003969AC" w:rsidP="003969AC">
            <w:pPr>
              <w:snapToGrid w:val="0"/>
              <w:spacing w:after="0" w:line="240" w:lineRule="auto"/>
            </w:pPr>
            <w:r>
              <w:rPr>
                <w:rFonts w:ascii="Times New Roman" w:hAnsi="Times New Roman"/>
                <w:lang w:val="hu-HU" w:eastAsia="zh-CN"/>
              </w:rPr>
              <w:t>- rávezető kérdések</w:t>
            </w:r>
          </w:p>
          <w:p w14:paraId="25CB2895" w14:textId="77777777" w:rsidR="003969AC" w:rsidRDefault="003969AC" w:rsidP="003969AC">
            <w:pPr>
              <w:snapToGrid w:val="0"/>
              <w:spacing w:after="0" w:line="240" w:lineRule="auto"/>
            </w:pPr>
            <w:r>
              <w:rPr>
                <w:rFonts w:ascii="Times New Roman" w:hAnsi="Times New Roman"/>
                <w:lang w:val="hu-HU" w:eastAsia="zh-CN"/>
              </w:rPr>
              <w:lastRenderedPageBreak/>
              <w:t>- egyéni munka: rövid írásbeli feladatok elvégzése, majd az eredmények közös megbeszélése</w:t>
            </w:r>
          </w:p>
          <w:p w14:paraId="292836F4" w14:textId="7DE0905A"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06D0FC58"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535309F" w14:textId="77777777" w:rsidTr="00292467">
        <w:trPr>
          <w:trHeight w:val="284"/>
          <w:jc w:val="center"/>
        </w:trPr>
        <w:tc>
          <w:tcPr>
            <w:tcW w:w="3687" w:type="dxa"/>
            <w:vAlign w:val="center"/>
          </w:tcPr>
          <w:p w14:paraId="2B0EBDB0" w14:textId="77777777" w:rsidR="003969AC" w:rsidRDefault="003969AC" w:rsidP="003969AC">
            <w:pPr>
              <w:spacing w:after="0" w:line="240" w:lineRule="auto"/>
              <w:rPr>
                <w:rFonts w:ascii="Cambria" w:hAnsi="Cambria" w:cs="Times New Roman"/>
                <w:sz w:val="20"/>
                <w:szCs w:val="20"/>
                <w:lang w:val="hu-HU"/>
              </w:rPr>
            </w:pPr>
          </w:p>
          <w:p w14:paraId="6F8FDF7A"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10. Politikai színház II.</w:t>
            </w:r>
          </w:p>
          <w:p w14:paraId="7D7D43A7" w14:textId="77777777" w:rsidR="003969AC" w:rsidRDefault="003969AC" w:rsidP="003969AC">
            <w:pPr>
              <w:spacing w:after="0" w:line="240" w:lineRule="auto"/>
              <w:rPr>
                <w:rFonts w:ascii="Cambria" w:hAnsi="Cambria" w:cs="Times New Roman"/>
                <w:sz w:val="20"/>
                <w:szCs w:val="20"/>
                <w:lang w:val="hu-HU"/>
              </w:rPr>
            </w:pPr>
          </w:p>
          <w:p w14:paraId="5CFECC1B" w14:textId="499952EE"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színházi médium lehetőségei arra, hogy társadalmi jelenségeket érintsen</w:t>
            </w:r>
          </w:p>
        </w:tc>
        <w:tc>
          <w:tcPr>
            <w:tcW w:w="3543" w:type="dxa"/>
            <w:vAlign w:val="center"/>
          </w:tcPr>
          <w:p w14:paraId="1A0F58A5"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59C85FCC" w14:textId="77777777" w:rsidR="003969AC" w:rsidRDefault="003969AC" w:rsidP="003969AC">
            <w:pPr>
              <w:snapToGrid w:val="0"/>
              <w:spacing w:after="0" w:line="240" w:lineRule="auto"/>
            </w:pPr>
            <w:r>
              <w:rPr>
                <w:rFonts w:ascii="Times New Roman" w:hAnsi="Times New Roman"/>
                <w:lang w:val="hu-HU" w:eastAsia="zh-CN"/>
              </w:rPr>
              <w:t>- rávezető kérdések</w:t>
            </w:r>
          </w:p>
          <w:p w14:paraId="770FF53D"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35E9132F" w14:textId="3A402716"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4991B0B7"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656999F9" w14:textId="77777777" w:rsidTr="00292467">
        <w:trPr>
          <w:trHeight w:val="284"/>
          <w:jc w:val="center"/>
        </w:trPr>
        <w:tc>
          <w:tcPr>
            <w:tcW w:w="3687" w:type="dxa"/>
            <w:vAlign w:val="center"/>
          </w:tcPr>
          <w:p w14:paraId="4A284F7B"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11. Kísérteties és abjekt I.</w:t>
            </w:r>
          </w:p>
          <w:p w14:paraId="077E0F62" w14:textId="77777777" w:rsidR="003969AC" w:rsidRDefault="003969AC" w:rsidP="003969AC">
            <w:pPr>
              <w:spacing w:after="0" w:line="240" w:lineRule="auto"/>
              <w:rPr>
                <w:rFonts w:ascii="Cambria" w:hAnsi="Cambria" w:cs="Times New Roman"/>
                <w:sz w:val="20"/>
                <w:szCs w:val="20"/>
                <w:lang w:val="hu-HU"/>
              </w:rPr>
            </w:pPr>
          </w:p>
          <w:p w14:paraId="0A20D315"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 két fogalom bevezetése</w:t>
            </w:r>
          </w:p>
          <w:p w14:paraId="6520B599" w14:textId="77777777" w:rsidR="003969AC" w:rsidRPr="00363D20" w:rsidRDefault="003969AC" w:rsidP="003969AC">
            <w:pPr>
              <w:spacing w:after="0" w:line="240" w:lineRule="auto"/>
              <w:rPr>
                <w:rFonts w:ascii="Cambria" w:hAnsi="Cambria" w:cs="Times New Roman"/>
                <w:sz w:val="20"/>
                <w:szCs w:val="20"/>
                <w:lang w:val="hu-HU"/>
              </w:rPr>
            </w:pPr>
          </w:p>
        </w:tc>
        <w:tc>
          <w:tcPr>
            <w:tcW w:w="3543" w:type="dxa"/>
            <w:vAlign w:val="center"/>
          </w:tcPr>
          <w:p w14:paraId="284E941D"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6994DAF3" w14:textId="77777777" w:rsidR="003969AC" w:rsidRDefault="003969AC" w:rsidP="003969AC">
            <w:pPr>
              <w:snapToGrid w:val="0"/>
              <w:spacing w:after="0" w:line="240" w:lineRule="auto"/>
            </w:pPr>
            <w:r>
              <w:rPr>
                <w:rFonts w:ascii="Times New Roman" w:hAnsi="Times New Roman"/>
                <w:lang w:val="hu-HU" w:eastAsia="zh-CN"/>
              </w:rPr>
              <w:t>- rávezető kérdések</w:t>
            </w:r>
          </w:p>
          <w:p w14:paraId="0EA081E2"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32E39A08" w14:textId="3EA37A44"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6098EA83"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44A3A501" w14:textId="77777777" w:rsidTr="00292467">
        <w:trPr>
          <w:trHeight w:val="284"/>
          <w:jc w:val="center"/>
        </w:trPr>
        <w:tc>
          <w:tcPr>
            <w:tcW w:w="3687" w:type="dxa"/>
            <w:vAlign w:val="center"/>
          </w:tcPr>
          <w:p w14:paraId="20966144"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12. Kísérteties és abjekt II:</w:t>
            </w:r>
          </w:p>
          <w:p w14:paraId="441E2A05" w14:textId="77777777" w:rsidR="003969AC" w:rsidRDefault="003969AC" w:rsidP="003969AC">
            <w:pPr>
              <w:spacing w:after="0" w:line="240" w:lineRule="auto"/>
              <w:rPr>
                <w:rFonts w:ascii="Cambria" w:hAnsi="Cambria" w:cs="Times New Roman"/>
                <w:sz w:val="20"/>
                <w:szCs w:val="20"/>
                <w:lang w:val="hu-HU"/>
              </w:rPr>
            </w:pPr>
          </w:p>
          <w:p w14:paraId="6F0B7F16" w14:textId="543EE41F"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Jelenlétük a görög drámában és kortárs művekben</w:t>
            </w:r>
          </w:p>
        </w:tc>
        <w:tc>
          <w:tcPr>
            <w:tcW w:w="3543" w:type="dxa"/>
            <w:vAlign w:val="center"/>
          </w:tcPr>
          <w:p w14:paraId="0BC25F18"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3AC6C96D" w14:textId="77777777" w:rsidR="003969AC" w:rsidRDefault="003969AC" w:rsidP="003969AC">
            <w:pPr>
              <w:snapToGrid w:val="0"/>
              <w:spacing w:after="0" w:line="240" w:lineRule="auto"/>
            </w:pPr>
            <w:r>
              <w:rPr>
                <w:rFonts w:ascii="Times New Roman" w:hAnsi="Times New Roman"/>
                <w:lang w:val="hu-HU" w:eastAsia="zh-CN"/>
              </w:rPr>
              <w:t>- rávezető kérdések</w:t>
            </w:r>
          </w:p>
          <w:p w14:paraId="772A2CCA"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27176F32" w14:textId="28054B8D"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4911A2E9"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159B15C3" w14:textId="77777777" w:rsidTr="00292467">
        <w:trPr>
          <w:trHeight w:val="284"/>
          <w:jc w:val="center"/>
        </w:trPr>
        <w:tc>
          <w:tcPr>
            <w:tcW w:w="3687" w:type="dxa"/>
            <w:vAlign w:val="center"/>
          </w:tcPr>
          <w:p w14:paraId="6E3037F6"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13. Embertelenség</w:t>
            </w:r>
          </w:p>
          <w:p w14:paraId="4ADFCD1B" w14:textId="77777777" w:rsidR="003969AC" w:rsidRDefault="003969AC" w:rsidP="003969AC">
            <w:pPr>
              <w:spacing w:after="0" w:line="240" w:lineRule="auto"/>
              <w:rPr>
                <w:rFonts w:ascii="Cambria" w:hAnsi="Cambria" w:cs="Times New Roman"/>
                <w:sz w:val="20"/>
                <w:szCs w:val="20"/>
                <w:lang w:val="hu-HU"/>
              </w:rPr>
            </w:pPr>
          </w:p>
          <w:p w14:paraId="6CD5C708" w14:textId="06CC5E80"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Az elembertelenedett ember megjelenése színdarabokban, filmekben</w:t>
            </w:r>
          </w:p>
        </w:tc>
        <w:tc>
          <w:tcPr>
            <w:tcW w:w="3543" w:type="dxa"/>
            <w:vAlign w:val="center"/>
          </w:tcPr>
          <w:p w14:paraId="6952183C"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0D78976F" w14:textId="77777777" w:rsidR="003969AC" w:rsidRDefault="003969AC" w:rsidP="003969AC">
            <w:pPr>
              <w:snapToGrid w:val="0"/>
              <w:spacing w:after="0" w:line="240" w:lineRule="auto"/>
            </w:pPr>
            <w:r>
              <w:rPr>
                <w:rFonts w:ascii="Times New Roman" w:hAnsi="Times New Roman"/>
                <w:lang w:val="hu-HU" w:eastAsia="zh-CN"/>
              </w:rPr>
              <w:t>- rávezető kérdések</w:t>
            </w:r>
          </w:p>
          <w:p w14:paraId="6656246F" w14:textId="77777777" w:rsidR="003969AC" w:rsidRDefault="003969AC" w:rsidP="003969AC">
            <w:pPr>
              <w:snapToGrid w:val="0"/>
              <w:spacing w:after="0" w:line="240" w:lineRule="auto"/>
            </w:pPr>
            <w:r>
              <w:rPr>
                <w:rFonts w:ascii="Times New Roman" w:hAnsi="Times New Roman"/>
                <w:lang w:val="hu-HU" w:eastAsia="zh-CN"/>
              </w:rPr>
              <w:t>- egyéni munka: rövid írásbeli feladatok elvégzése, majd az eredmények közös megbeszélése</w:t>
            </w:r>
          </w:p>
          <w:p w14:paraId="60417AA9" w14:textId="11C0AF7D"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4B0B8FDE"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740BB046" w14:textId="77777777" w:rsidTr="00292467">
        <w:trPr>
          <w:trHeight w:val="284"/>
          <w:jc w:val="center"/>
        </w:trPr>
        <w:tc>
          <w:tcPr>
            <w:tcW w:w="3687" w:type="dxa"/>
            <w:vAlign w:val="center"/>
          </w:tcPr>
          <w:p w14:paraId="2818F6E0" w14:textId="77777777" w:rsidR="003969AC"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14. Embertelenség</w:t>
            </w:r>
          </w:p>
          <w:p w14:paraId="47E6D4C8" w14:textId="60C3A625" w:rsidR="003969AC" w:rsidRPr="00363D20" w:rsidRDefault="003969AC" w:rsidP="003969AC">
            <w:pPr>
              <w:spacing w:after="0" w:line="240" w:lineRule="auto"/>
              <w:rPr>
                <w:rFonts w:ascii="Cambria" w:hAnsi="Cambria" w:cs="Times New Roman"/>
                <w:sz w:val="20"/>
                <w:szCs w:val="20"/>
                <w:lang w:val="hu-HU"/>
              </w:rPr>
            </w:pPr>
            <w:r>
              <w:rPr>
                <w:rFonts w:ascii="Cambria" w:hAnsi="Cambria" w:cs="Times New Roman"/>
                <w:sz w:val="20"/>
                <w:szCs w:val="20"/>
                <w:lang w:val="hu-HU"/>
              </w:rPr>
              <w:t>Holokauszt-ábrázolások a kortárs filmben és színházban</w:t>
            </w:r>
          </w:p>
        </w:tc>
        <w:tc>
          <w:tcPr>
            <w:tcW w:w="3543" w:type="dxa"/>
            <w:vAlign w:val="center"/>
          </w:tcPr>
          <w:p w14:paraId="4CC9D12D" w14:textId="77777777" w:rsidR="003969AC" w:rsidRDefault="003969AC" w:rsidP="003969AC">
            <w:pPr>
              <w:snapToGrid w:val="0"/>
              <w:spacing w:after="0" w:line="240" w:lineRule="auto"/>
            </w:pPr>
            <w:r>
              <w:rPr>
                <w:rFonts w:ascii="Times New Roman" w:hAnsi="Times New Roman"/>
                <w:lang w:val="hu-HU" w:eastAsia="zh-CN"/>
              </w:rPr>
              <w:t>- A hallgató által tartott kiselőadás egyes részleteinek kiemelése és közös megbeszélése,</w:t>
            </w:r>
          </w:p>
          <w:p w14:paraId="756A8F39" w14:textId="77777777" w:rsidR="003969AC" w:rsidRDefault="003969AC" w:rsidP="003969AC">
            <w:pPr>
              <w:snapToGrid w:val="0"/>
              <w:spacing w:after="0" w:line="240" w:lineRule="auto"/>
            </w:pPr>
            <w:r>
              <w:rPr>
                <w:rFonts w:ascii="Times New Roman" w:hAnsi="Times New Roman"/>
                <w:lang w:val="hu-HU" w:eastAsia="zh-CN"/>
              </w:rPr>
              <w:t>- rávezető kérdések</w:t>
            </w:r>
          </w:p>
          <w:p w14:paraId="140582C8" w14:textId="77777777" w:rsidR="003969AC" w:rsidRDefault="003969AC" w:rsidP="003969AC">
            <w:pPr>
              <w:snapToGrid w:val="0"/>
              <w:spacing w:after="0" w:line="240" w:lineRule="auto"/>
            </w:pPr>
            <w:r>
              <w:rPr>
                <w:rFonts w:ascii="Times New Roman" w:hAnsi="Times New Roman"/>
                <w:lang w:val="hu-HU" w:eastAsia="zh-CN"/>
              </w:rPr>
              <w:lastRenderedPageBreak/>
              <w:t>- egyéni munka: rövid írásbeli feladatok elvégzése, majd az eredmények közös megbeszélése</w:t>
            </w:r>
          </w:p>
          <w:p w14:paraId="7D7DD764" w14:textId="3276FCE9" w:rsidR="003969AC" w:rsidRPr="00363D20" w:rsidRDefault="003969AC" w:rsidP="003969AC">
            <w:pPr>
              <w:spacing w:after="0" w:line="240" w:lineRule="auto"/>
              <w:rPr>
                <w:rFonts w:ascii="Cambria" w:hAnsi="Cambria" w:cs="Times New Roman"/>
                <w:sz w:val="20"/>
                <w:szCs w:val="20"/>
                <w:lang w:val="hu-HU"/>
              </w:rPr>
            </w:pPr>
            <w:r>
              <w:rPr>
                <w:rFonts w:ascii="Times New Roman" w:hAnsi="Times New Roman"/>
                <w:lang w:val="hu-HU" w:eastAsia="zh-CN"/>
              </w:rPr>
              <w:t>- az adott téma kapcsán felmerülő vélemények és ellenvélemények számbavétele és mérlegelése</w:t>
            </w:r>
          </w:p>
        </w:tc>
        <w:tc>
          <w:tcPr>
            <w:tcW w:w="3261" w:type="dxa"/>
            <w:vAlign w:val="center"/>
          </w:tcPr>
          <w:p w14:paraId="5FBD1641" w14:textId="77777777" w:rsidR="003969AC" w:rsidRPr="00363D20" w:rsidRDefault="003969AC" w:rsidP="003969AC">
            <w:pPr>
              <w:spacing w:after="0" w:line="240" w:lineRule="auto"/>
              <w:rPr>
                <w:rFonts w:ascii="Cambria" w:hAnsi="Cambria" w:cs="Times New Roman"/>
                <w:sz w:val="20"/>
                <w:szCs w:val="20"/>
                <w:lang w:val="hu-HU"/>
              </w:rPr>
            </w:pPr>
          </w:p>
        </w:tc>
      </w:tr>
      <w:tr w:rsidR="003969AC" w:rsidRPr="00363D20" w14:paraId="2512011A" w14:textId="77777777" w:rsidTr="00292467">
        <w:trPr>
          <w:trHeight w:val="284"/>
          <w:jc w:val="center"/>
        </w:trPr>
        <w:tc>
          <w:tcPr>
            <w:tcW w:w="10491" w:type="dxa"/>
            <w:gridSpan w:val="3"/>
            <w:vAlign w:val="center"/>
          </w:tcPr>
          <w:p w14:paraId="7D101DB0" w14:textId="77777777" w:rsidR="003969AC" w:rsidRDefault="003969AC" w:rsidP="003969AC">
            <w:pPr>
              <w:tabs>
                <w:tab w:val="left" w:pos="2715"/>
              </w:tabs>
              <w:spacing w:after="0" w:line="240" w:lineRule="auto"/>
              <w:rPr>
                <w:rFonts w:ascii="Cambria" w:hAnsi="Cambria" w:cs="Times New Roman"/>
                <w:sz w:val="20"/>
                <w:szCs w:val="20"/>
                <w:lang w:val="hu-HU"/>
              </w:rPr>
            </w:pPr>
            <w:r w:rsidRPr="00363D20">
              <w:rPr>
                <w:rFonts w:ascii="Cambria" w:hAnsi="Cambria" w:cs="Times New Roman"/>
                <w:sz w:val="20"/>
                <w:szCs w:val="20"/>
                <w:lang w:val="hu-HU"/>
              </w:rPr>
              <w:t>Könyvészet</w:t>
            </w:r>
            <w:r>
              <w:rPr>
                <w:rFonts w:ascii="Cambria" w:hAnsi="Cambria" w:cs="Times New Roman"/>
                <w:sz w:val="20"/>
                <w:szCs w:val="20"/>
                <w:lang w:val="hu-HU"/>
              </w:rPr>
              <w:t>:</w:t>
            </w:r>
          </w:p>
          <w:p w14:paraId="0CBDE416" w14:textId="77777777" w:rsidR="003969AC" w:rsidRDefault="003969AC" w:rsidP="003969AC">
            <w:pPr>
              <w:tabs>
                <w:tab w:val="left" w:pos="2715"/>
              </w:tabs>
              <w:spacing w:after="0" w:line="240" w:lineRule="auto"/>
              <w:rPr>
                <w:rFonts w:ascii="Cambria" w:hAnsi="Cambria" w:cs="Times New Roman"/>
                <w:sz w:val="20"/>
                <w:szCs w:val="20"/>
                <w:lang w:val="hu-HU"/>
              </w:rPr>
            </w:pPr>
          </w:p>
          <w:p w14:paraId="18D33736" w14:textId="77777777" w:rsidR="003969AC" w:rsidRDefault="003969AC" w:rsidP="003969AC">
            <w:pPr>
              <w:tabs>
                <w:tab w:val="left" w:pos="2715"/>
              </w:tabs>
              <w:spacing w:after="0" w:line="240" w:lineRule="auto"/>
              <w:rPr>
                <w:rFonts w:ascii="Cambria" w:hAnsi="Cambria" w:cs="Times New Roman"/>
                <w:sz w:val="20"/>
                <w:szCs w:val="20"/>
                <w:lang w:val="hu-HU"/>
              </w:rPr>
            </w:pPr>
          </w:p>
          <w:p w14:paraId="79F9CB1C" w14:textId="77777777" w:rsidR="003969AC" w:rsidRDefault="003969AC" w:rsidP="003969AC">
            <w:pPr>
              <w:rPr>
                <w:b/>
                <w:bCs/>
                <w:sz w:val="20"/>
                <w:szCs w:val="20"/>
                <w:lang w:val="hu-HU" w:eastAsia="zh-CN" w:bidi="hi-IN"/>
              </w:rPr>
            </w:pPr>
            <w:r>
              <w:rPr>
                <w:b/>
                <w:bCs/>
                <w:sz w:val="20"/>
                <w:szCs w:val="20"/>
                <w:lang w:val="hu-HU" w:eastAsia="zh-CN" w:bidi="hi-IN"/>
              </w:rPr>
              <w:t>3. Tömegkultúra és kultúripar I.</w:t>
            </w:r>
          </w:p>
          <w:p w14:paraId="7EF1EFB9" w14:textId="77777777" w:rsidR="003969AC" w:rsidRDefault="003969AC" w:rsidP="003969AC">
            <w:pPr>
              <w:rPr>
                <w:sz w:val="20"/>
                <w:szCs w:val="20"/>
              </w:rPr>
            </w:pPr>
            <w:r>
              <w:rPr>
                <w:sz w:val="20"/>
                <w:szCs w:val="20"/>
                <w:lang w:val="hu-HU"/>
              </w:rPr>
              <w:tab/>
              <w:t>- Theodor W. Adorno – Max Horkheimer. A kultúripar. A felvilágosodás mint a tömegek becsapása.</w:t>
            </w:r>
            <w:r>
              <w:rPr>
                <w:i/>
                <w:iCs/>
                <w:sz w:val="20"/>
                <w:szCs w:val="20"/>
                <w:lang w:val="hu-HU"/>
              </w:rPr>
              <w:t xml:space="preserve"> </w:t>
            </w:r>
            <w:r>
              <w:rPr>
                <w:sz w:val="20"/>
                <w:szCs w:val="20"/>
                <w:lang w:val="hu-HU"/>
              </w:rPr>
              <w:t xml:space="preserve">In: </w:t>
            </w:r>
            <w:r>
              <w:rPr>
                <w:i/>
                <w:iCs/>
                <w:sz w:val="20"/>
                <w:szCs w:val="20"/>
                <w:lang w:val="hu-HU"/>
              </w:rPr>
              <w:t>A felvilágosodás dialektikája - Filozófiai töredékek.</w:t>
            </w:r>
            <w:r>
              <w:rPr>
                <w:sz w:val="20"/>
                <w:szCs w:val="20"/>
                <w:lang w:val="hu-HU"/>
              </w:rPr>
              <w:t xml:space="preserve"> 1990, Gondolat – Atlantisz – Medvetánc, 147–200. o. </w:t>
            </w:r>
          </w:p>
          <w:p w14:paraId="22868478" w14:textId="77777777" w:rsidR="003969AC" w:rsidRDefault="003969AC" w:rsidP="003969AC">
            <w:hyperlink r:id="rId11">
              <w:r>
                <w:rPr>
                  <w:rStyle w:val="Hiperhivatkozs"/>
                  <w:sz w:val="20"/>
                  <w:szCs w:val="20"/>
                  <w:lang w:val="hu-HU"/>
                </w:rPr>
                <w:t>https://adoc.pub/theodor-adorno-a-kulturipar.html</w:t>
              </w:r>
            </w:hyperlink>
            <w:r>
              <w:rPr>
                <w:rStyle w:val="Hiperhivatkozs"/>
                <w:sz w:val="20"/>
                <w:szCs w:val="20"/>
                <w:lang w:val="hu-HU"/>
              </w:rPr>
              <w:t xml:space="preserve"> </w:t>
            </w:r>
            <w:r>
              <w:t xml:space="preserve"> → </w:t>
            </w:r>
            <w:r>
              <w:rPr>
                <w:sz w:val="20"/>
                <w:szCs w:val="20"/>
              </w:rPr>
              <w:t>13-23 o.</w:t>
            </w:r>
          </w:p>
          <w:p w14:paraId="1D94B79A" w14:textId="77777777" w:rsidR="003969AC" w:rsidRDefault="003969AC" w:rsidP="003969AC">
            <w:pPr>
              <w:rPr>
                <w:b/>
                <w:bCs/>
                <w:sz w:val="20"/>
                <w:szCs w:val="20"/>
                <w:lang w:val="hu-HU" w:eastAsia="zh-CN" w:bidi="hi-IN"/>
              </w:rPr>
            </w:pPr>
            <w:r>
              <w:rPr>
                <w:b/>
                <w:bCs/>
                <w:sz w:val="20"/>
                <w:szCs w:val="20"/>
                <w:lang w:val="hu-HU" w:eastAsia="zh-CN" w:bidi="hi-IN"/>
              </w:rPr>
              <w:t>4. Tömegkultúra és kultúripar II.</w:t>
            </w:r>
          </w:p>
          <w:p w14:paraId="6D5457C6" w14:textId="77777777" w:rsidR="003969AC" w:rsidRDefault="003969AC" w:rsidP="003969AC">
            <w:pPr>
              <w:rPr>
                <w:sz w:val="20"/>
                <w:szCs w:val="20"/>
              </w:rPr>
            </w:pPr>
            <w:r>
              <w:rPr>
                <w:sz w:val="20"/>
                <w:szCs w:val="20"/>
                <w:lang w:val="hu-HU"/>
              </w:rPr>
              <w:tab/>
              <w:t xml:space="preserve">-  Olay Csaba: A tömegtársadalom kultúrája a Frankfurti Iskola és Arendt gondolkodásában In: </w:t>
            </w:r>
            <w:r>
              <w:rPr>
                <w:i/>
                <w:iCs/>
                <w:sz w:val="20"/>
                <w:szCs w:val="20"/>
                <w:lang w:val="hu-HU"/>
              </w:rPr>
              <w:t>A művészettől a tömegkultúráig</w:t>
            </w:r>
            <w:r>
              <w:rPr>
                <w:sz w:val="20"/>
                <w:szCs w:val="20"/>
                <w:lang w:val="hu-HU"/>
              </w:rPr>
              <w:t xml:space="preserve"> Szerk.: Olay Csaba – Weiss János. L’Harmattan Kiadó – Könyvpont Kiadó. 2014. Budapest. </w:t>
            </w:r>
            <w:r>
              <w:rPr>
                <w:rFonts w:eastAsia="Noto Serif CJK SC" w:cs="Lohit Devanagari"/>
                <w:sz w:val="20"/>
                <w:szCs w:val="20"/>
                <w:lang w:val="hu-HU" w:eastAsia="zh-CN" w:bidi="hi-IN"/>
              </w:rPr>
              <w:t>163-177</w:t>
            </w:r>
            <w:r>
              <w:rPr>
                <w:sz w:val="20"/>
                <w:szCs w:val="20"/>
                <w:lang w:val="hu-HU"/>
              </w:rPr>
              <w:t>.o.</w:t>
            </w:r>
          </w:p>
          <w:p w14:paraId="57B8360C" w14:textId="77777777" w:rsidR="003969AC" w:rsidRDefault="003969AC" w:rsidP="003969AC">
            <w:hyperlink r:id="rId12">
              <w:r>
                <w:rPr>
                  <w:rStyle w:val="Hiperhivatkozs"/>
                  <w:i/>
                  <w:iCs/>
                  <w:sz w:val="20"/>
                  <w:szCs w:val="20"/>
                  <w:lang w:val="hu-HU"/>
                </w:rPr>
                <w:t>http://real.mtak.hu/28939/1/A%20m%C5%B1v%C3%A9szett%C5%91l%20a%20t%C3%B6megkult%C3%BAr%C3%A1ig.pdf</w:t>
              </w:r>
            </w:hyperlink>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3BAE2AED"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50FE5295" w14:textId="77777777" w:rsidR="003969AC" w:rsidRDefault="003969AC" w:rsidP="003969AC">
                  <w:pPr>
                    <w:rPr>
                      <w:sz w:val="16"/>
                      <w:szCs w:val="16"/>
                    </w:rPr>
                  </w:pPr>
                  <w:r>
                    <w:rPr>
                      <w:color w:val="000000"/>
                      <w:sz w:val="16"/>
                      <w:szCs w:val="16"/>
                      <w:lang w:val="hu-HU"/>
                    </w:rPr>
                    <w:t xml:space="preserve">Uģis Olte – Morten Traavik: </w:t>
                  </w:r>
                  <w:r>
                    <w:rPr>
                      <w:i/>
                      <w:iCs/>
                      <w:color w:val="000000"/>
                      <w:sz w:val="16"/>
                      <w:szCs w:val="16"/>
                      <w:lang w:val="hu-HU"/>
                    </w:rPr>
                    <w:t>Liberation Day</w:t>
                  </w:r>
                </w:p>
                <w:p w14:paraId="47B3115E" w14:textId="77777777" w:rsidR="003969AC" w:rsidRDefault="003969AC" w:rsidP="003969AC">
                  <w:r>
                    <w:rPr>
                      <w:color w:val="000000"/>
                      <w:sz w:val="16"/>
                      <w:szCs w:val="16"/>
                      <w:lang w:val="hu-HU"/>
                    </w:rPr>
                    <w:t xml:space="preserve"> </w:t>
                  </w:r>
                  <w:hyperlink r:id="rId13">
                    <w:r>
                      <w:rPr>
                        <w:rStyle w:val="Hiperhivatkozs"/>
                        <w:sz w:val="16"/>
                        <w:szCs w:val="16"/>
                      </w:rPr>
                      <w:t>https://vimeo.com/503745101</w:t>
                    </w:r>
                  </w:hyperlink>
                </w:p>
              </w:tc>
            </w:tr>
          </w:tbl>
          <w:p w14:paraId="23B18F88" w14:textId="77777777" w:rsidR="003969AC" w:rsidRDefault="003969AC" w:rsidP="003969AC">
            <w:pPr>
              <w:rPr>
                <w:sz w:val="20"/>
                <w:szCs w:val="20"/>
              </w:rPr>
            </w:pPr>
          </w:p>
          <w:p w14:paraId="6DDC082E" w14:textId="77777777" w:rsidR="003969AC" w:rsidRDefault="003969AC" w:rsidP="003969AC">
            <w:pPr>
              <w:rPr>
                <w:sz w:val="20"/>
                <w:szCs w:val="20"/>
              </w:rPr>
            </w:pPr>
            <w:r>
              <w:rPr>
                <w:b/>
                <w:bCs/>
                <w:sz w:val="20"/>
                <w:szCs w:val="20"/>
                <w:lang w:val="hu-HU"/>
              </w:rPr>
              <w:t xml:space="preserve">5. </w:t>
            </w:r>
            <w:r>
              <w:rPr>
                <w:rFonts w:eastAsia="Noto Serif CJK SC" w:cs="Lohit Devanagari"/>
                <w:b/>
                <w:bCs/>
                <w:sz w:val="20"/>
                <w:szCs w:val="20"/>
                <w:lang w:val="hu-HU" w:eastAsia="zh-CN" w:bidi="hi-IN"/>
              </w:rPr>
              <w:t>P</w:t>
            </w:r>
            <w:r>
              <w:rPr>
                <w:b/>
                <w:bCs/>
                <w:sz w:val="20"/>
                <w:szCs w:val="20"/>
                <w:lang w:val="hu-HU"/>
              </w:rPr>
              <w:t>erformansz I.</w:t>
            </w:r>
          </w:p>
          <w:p w14:paraId="2D32BA42" w14:textId="77777777" w:rsidR="003969AC" w:rsidRDefault="003969AC" w:rsidP="003969AC">
            <w:pPr>
              <w:rPr>
                <w:sz w:val="20"/>
                <w:szCs w:val="20"/>
              </w:rPr>
            </w:pPr>
            <w:r>
              <w:rPr>
                <w:sz w:val="20"/>
                <w:szCs w:val="20"/>
                <w:lang w:val="hu-HU"/>
              </w:rPr>
              <w:tab/>
              <w:t xml:space="preserve">- Erika Fischer -Lichte: Színház és rítus. In: </w:t>
            </w:r>
            <w:r>
              <w:rPr>
                <w:i/>
                <w:iCs/>
                <w:sz w:val="20"/>
                <w:szCs w:val="20"/>
                <w:lang w:val="hu-HU"/>
              </w:rPr>
              <w:t>Theatron</w:t>
            </w:r>
            <w:r>
              <w:rPr>
                <w:sz w:val="20"/>
                <w:szCs w:val="20"/>
                <w:lang w:val="hu-HU"/>
              </w:rPr>
              <w:t xml:space="preserve"> 6, 1-2. sz. (2007), 1-12. o.</w:t>
            </w:r>
          </w:p>
          <w:p w14:paraId="0E203EE3" w14:textId="77777777" w:rsidR="003969AC" w:rsidRDefault="003969AC" w:rsidP="003969AC">
            <w:r>
              <w:rPr>
                <w:rStyle w:val="Hiperhivatkozs"/>
                <w:i/>
                <w:iCs/>
                <w:sz w:val="20"/>
                <w:szCs w:val="20"/>
                <w:lang w:val="hu-HU"/>
              </w:rPr>
              <w:t>https://theatron.hu/theatron_cikkek/reszletes/?iID=10653&amp;tp=nlocal&amp;anr=0</w:t>
            </w:r>
          </w:p>
          <w:p w14:paraId="061933D4" w14:textId="77777777" w:rsidR="003969AC" w:rsidRDefault="003969AC" w:rsidP="003969AC">
            <w:pPr>
              <w:rPr>
                <w:sz w:val="20"/>
                <w:szCs w:val="20"/>
                <w:lang w:val="hu-HU"/>
              </w:rPr>
            </w:pPr>
          </w:p>
          <w:p w14:paraId="0FE609AF" w14:textId="77777777" w:rsidR="003969AC" w:rsidRDefault="003969AC" w:rsidP="003969AC">
            <w:pPr>
              <w:rPr>
                <w:sz w:val="20"/>
                <w:szCs w:val="20"/>
              </w:rPr>
            </w:pPr>
            <w:r>
              <w:rPr>
                <w:b/>
                <w:bCs/>
                <w:sz w:val="20"/>
                <w:szCs w:val="20"/>
                <w:lang w:val="hu-HU"/>
              </w:rPr>
              <w:t xml:space="preserve">6. </w:t>
            </w:r>
            <w:r>
              <w:rPr>
                <w:rFonts w:eastAsia="Noto Serif CJK SC" w:cs="Lohit Devanagari"/>
                <w:b/>
                <w:bCs/>
                <w:sz w:val="20"/>
                <w:szCs w:val="20"/>
                <w:lang w:val="hu-HU" w:eastAsia="zh-CN" w:bidi="hi-IN"/>
              </w:rPr>
              <w:t>P</w:t>
            </w:r>
            <w:r>
              <w:rPr>
                <w:b/>
                <w:bCs/>
                <w:sz w:val="20"/>
                <w:szCs w:val="20"/>
                <w:lang w:val="hu-HU"/>
              </w:rPr>
              <w:t>erformansz II.</w:t>
            </w:r>
          </w:p>
          <w:p w14:paraId="070E44DC" w14:textId="77777777" w:rsidR="003969AC" w:rsidRDefault="003969AC" w:rsidP="003969AC">
            <w:pPr>
              <w:rPr>
                <w:sz w:val="20"/>
                <w:szCs w:val="20"/>
              </w:rPr>
            </w:pPr>
            <w:r>
              <w:rPr>
                <w:sz w:val="20"/>
                <w:szCs w:val="20"/>
                <w:lang w:val="hu-HU"/>
              </w:rPr>
              <w:tab/>
              <w:t xml:space="preserve">- </w:t>
            </w:r>
            <w:r>
              <w:rPr>
                <w:rFonts w:eastAsia="Noto Serif CJK SC" w:cs="Lohit Devanagari"/>
                <w:sz w:val="20"/>
                <w:szCs w:val="20"/>
                <w:lang w:val="hu-HU" w:eastAsia="zh-CN" w:bidi="hi-IN"/>
              </w:rPr>
              <w:t>Jákfalvi Magdolna:</w:t>
            </w:r>
            <w:r>
              <w:rPr>
                <w:sz w:val="20"/>
                <w:szCs w:val="20"/>
                <w:lang w:val="hu-HU"/>
              </w:rPr>
              <w:t xml:space="preserve">  </w:t>
            </w:r>
            <w:r>
              <w:rPr>
                <w:rFonts w:eastAsia="Noto Serif CJK SC" w:cs="Lohit Devanagari"/>
                <w:sz w:val="20"/>
                <w:szCs w:val="20"/>
                <w:lang w:val="hu-HU" w:eastAsia="zh-CN" w:bidi="hi-IN"/>
              </w:rPr>
              <w:t>Vér</w:t>
            </w:r>
            <w:r>
              <w:rPr>
                <w:sz w:val="20"/>
                <w:szCs w:val="20"/>
                <w:lang w:val="hu-HU"/>
              </w:rPr>
              <w:t xml:space="preserve">, verejték, vizelet – avagy az előadás előadása („To perform the performance”). In: </w:t>
            </w:r>
            <w:r>
              <w:rPr>
                <w:i/>
                <w:iCs/>
                <w:sz w:val="20"/>
                <w:szCs w:val="20"/>
                <w:lang w:val="hu-HU"/>
              </w:rPr>
              <w:t>Korunk</w:t>
            </w:r>
            <w:r>
              <w:rPr>
                <w:sz w:val="20"/>
                <w:szCs w:val="20"/>
                <w:lang w:val="hu-HU"/>
              </w:rPr>
              <w:t>, 34. évf. 6. sz. (2023. június), 13-20. o.</w:t>
            </w:r>
          </w:p>
          <w:p w14:paraId="49746DEF" w14:textId="77777777" w:rsidR="003969AC" w:rsidRDefault="003969AC" w:rsidP="003969AC">
            <w:hyperlink r:id="rId14">
              <w:r>
                <w:rPr>
                  <w:rStyle w:val="Hiperhivatkozs"/>
                  <w:i/>
                  <w:iCs/>
                  <w:sz w:val="20"/>
                  <w:szCs w:val="20"/>
                  <w:lang w:val="hu-HU"/>
                </w:rPr>
                <w:t>https://epa.oszk.hu/00400/00458/00703/pdf/EPA00458_korunk_2023_06_013-020.pdf</w:t>
              </w:r>
            </w:hyperlink>
            <w:r>
              <w:rPr>
                <w:sz w:val="20"/>
                <w:szCs w:val="20"/>
                <w:lang w:val="hu-HU"/>
              </w:rPr>
              <w:tab/>
            </w:r>
            <w:r>
              <w:rPr>
                <w:sz w:val="20"/>
                <w:szCs w:val="20"/>
                <w:lang w:val="hu-HU"/>
              </w:rPr>
              <w:tab/>
            </w:r>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6EF9E248"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12AA44A4" w14:textId="77777777" w:rsidR="003969AC" w:rsidRDefault="003969AC" w:rsidP="003969AC">
                  <w:pPr>
                    <w:rPr>
                      <w:sz w:val="16"/>
                      <w:szCs w:val="16"/>
                    </w:rPr>
                  </w:pPr>
                  <w:r>
                    <w:rPr>
                      <w:color w:val="000000"/>
                      <w:sz w:val="16"/>
                      <w:szCs w:val="16"/>
                      <w:lang w:val="hu-HU"/>
                    </w:rPr>
                    <w:t xml:space="preserve">Hermann Nitsch: </w:t>
                  </w:r>
                  <w:r>
                    <w:rPr>
                      <w:i/>
                      <w:iCs/>
                      <w:color w:val="000000"/>
                      <w:sz w:val="16"/>
                      <w:szCs w:val="16"/>
                      <w:lang w:val="hu-HU"/>
                    </w:rPr>
                    <w:t>66th Painting Action</w:t>
                  </w:r>
                </w:p>
                <w:p w14:paraId="291800C0" w14:textId="77777777" w:rsidR="003969AC" w:rsidRDefault="003969AC" w:rsidP="003969AC">
                  <w:pPr>
                    <w:rPr>
                      <w:sz w:val="20"/>
                      <w:szCs w:val="20"/>
                    </w:rPr>
                  </w:pPr>
                  <w:r>
                    <w:rPr>
                      <w:color w:val="000000"/>
                      <w:sz w:val="16"/>
                      <w:szCs w:val="16"/>
                      <w:lang w:val="hu-HU"/>
                    </w:rPr>
                    <w:t xml:space="preserve"> </w:t>
                  </w:r>
                  <w:hyperlink r:id="rId15">
                    <w:r>
                      <w:rPr>
                        <w:rStyle w:val="Hiperhivatkozs"/>
                        <w:sz w:val="16"/>
                        <w:szCs w:val="16"/>
                      </w:rPr>
                      <w:t>https://www.youtube.com/watch?v=-9fkqYwxXzo&amp;t=163s&amp;ab_channel=Dirimart</w:t>
                    </w:r>
                  </w:hyperlink>
                </w:p>
                <w:p w14:paraId="18E18FEF" w14:textId="77777777" w:rsidR="003969AC" w:rsidRDefault="003969AC" w:rsidP="003969AC">
                  <w:pPr>
                    <w:rPr>
                      <w:sz w:val="16"/>
                      <w:szCs w:val="16"/>
                    </w:rPr>
                  </w:pPr>
                  <w:r>
                    <w:rPr>
                      <w:color w:val="000000"/>
                      <w:sz w:val="16"/>
                      <w:szCs w:val="16"/>
                      <w:lang w:val="hu-HU"/>
                    </w:rPr>
                    <w:t xml:space="preserve">Richard Schechner: </w:t>
                  </w:r>
                  <w:r>
                    <w:rPr>
                      <w:i/>
                      <w:iCs/>
                      <w:color w:val="000000"/>
                      <w:sz w:val="16"/>
                      <w:szCs w:val="16"/>
                      <w:lang w:val="hu-HU"/>
                    </w:rPr>
                    <w:t>Dionysos ’69</w:t>
                  </w:r>
                </w:p>
                <w:p w14:paraId="205B708F" w14:textId="77777777" w:rsidR="003969AC" w:rsidRDefault="003969AC" w:rsidP="003969AC">
                  <w:r>
                    <w:rPr>
                      <w:color w:val="000000"/>
                      <w:sz w:val="16"/>
                      <w:szCs w:val="16"/>
                      <w:lang w:val="hu-HU"/>
                    </w:rPr>
                    <w:t xml:space="preserve"> </w:t>
                  </w:r>
                  <w:hyperlink r:id="rId16">
                    <w:r>
                      <w:rPr>
                        <w:rStyle w:val="Hiperhivatkozs"/>
                        <w:sz w:val="16"/>
                        <w:szCs w:val="16"/>
                      </w:rPr>
                      <w:t>https://www.youtube.com/watch?v=YSyFIBRJakc&amp;t=3916s&amp;ab_channel=BureBure</w:t>
                    </w:r>
                  </w:hyperlink>
                </w:p>
              </w:tc>
            </w:tr>
          </w:tbl>
          <w:p w14:paraId="036AD72D" w14:textId="77777777" w:rsidR="003969AC" w:rsidRDefault="003969AC" w:rsidP="003969AC">
            <w:pPr>
              <w:rPr>
                <w:sz w:val="20"/>
                <w:szCs w:val="20"/>
                <w:lang w:val="hu-HU"/>
              </w:rPr>
            </w:pPr>
          </w:p>
          <w:p w14:paraId="34CD85EE" w14:textId="77777777" w:rsidR="003969AC" w:rsidRDefault="003969AC" w:rsidP="003969AC">
            <w:pPr>
              <w:rPr>
                <w:b/>
                <w:bCs/>
                <w:sz w:val="20"/>
                <w:szCs w:val="20"/>
                <w:lang w:val="hu-HU"/>
              </w:rPr>
            </w:pPr>
            <w:r>
              <w:rPr>
                <w:b/>
                <w:bCs/>
                <w:sz w:val="20"/>
                <w:szCs w:val="20"/>
                <w:lang w:val="hu-HU"/>
              </w:rPr>
              <w:t>7. Színház és medialitás I.</w:t>
            </w:r>
          </w:p>
          <w:p w14:paraId="4B97D839" w14:textId="77777777" w:rsidR="003969AC" w:rsidRDefault="003969AC" w:rsidP="003969AC">
            <w:pPr>
              <w:rPr>
                <w:sz w:val="20"/>
                <w:szCs w:val="20"/>
              </w:rPr>
            </w:pPr>
            <w:r>
              <w:rPr>
                <w:sz w:val="20"/>
                <w:szCs w:val="20"/>
                <w:lang w:val="hu-HU"/>
              </w:rPr>
              <w:tab/>
              <w:t xml:space="preserve">- Kricsfalusi Beatrix: Teatralitás és medialitás, avagy miért nem definiálható "a" színház? In: </w:t>
            </w:r>
            <w:r>
              <w:rPr>
                <w:rFonts w:eastAsia="Noto Serif CJK SC" w:cs="Lohit Devanagari"/>
                <w:i/>
                <w:iCs/>
                <w:sz w:val="20"/>
                <w:szCs w:val="20"/>
                <w:lang w:val="hu-HU" w:eastAsia="zh-CN" w:bidi="hi-IN"/>
              </w:rPr>
              <w:t>Játéktér</w:t>
            </w:r>
            <w:r>
              <w:rPr>
                <w:sz w:val="20"/>
                <w:szCs w:val="20"/>
                <w:lang w:val="hu-HU"/>
              </w:rPr>
              <w:t>, 9 (4). 3-18. o.</w:t>
            </w:r>
          </w:p>
          <w:p w14:paraId="1B4ED79A" w14:textId="77777777" w:rsidR="003969AC" w:rsidRDefault="003969AC" w:rsidP="003969AC">
            <w:r>
              <w:rPr>
                <w:rStyle w:val="Hiperhivatkozs"/>
                <w:i/>
                <w:iCs/>
                <w:sz w:val="20"/>
                <w:szCs w:val="20"/>
                <w:lang w:val="hu-HU"/>
              </w:rPr>
              <w:t>https://www.jatekter.ro/?p=34814</w:t>
            </w:r>
          </w:p>
          <w:p w14:paraId="3AB20111" w14:textId="77777777" w:rsidR="003969AC" w:rsidRDefault="003969AC" w:rsidP="003969AC">
            <w:pPr>
              <w:rPr>
                <w:sz w:val="20"/>
                <w:szCs w:val="20"/>
                <w:lang w:val="hu-HU"/>
              </w:rPr>
            </w:pPr>
          </w:p>
          <w:p w14:paraId="59DFC603" w14:textId="77777777" w:rsidR="003969AC" w:rsidRDefault="003969AC" w:rsidP="003969AC">
            <w:pPr>
              <w:rPr>
                <w:b/>
                <w:bCs/>
                <w:sz w:val="20"/>
                <w:szCs w:val="20"/>
                <w:lang w:val="hu-HU"/>
              </w:rPr>
            </w:pPr>
            <w:r>
              <w:rPr>
                <w:b/>
                <w:bCs/>
                <w:sz w:val="20"/>
                <w:szCs w:val="20"/>
                <w:lang w:val="hu-HU"/>
              </w:rPr>
              <w:t>8. Színház és medialitás II.</w:t>
            </w:r>
          </w:p>
          <w:p w14:paraId="78BC3CF3" w14:textId="77777777" w:rsidR="003969AC" w:rsidRDefault="003969AC" w:rsidP="003969AC">
            <w:pPr>
              <w:rPr>
                <w:sz w:val="20"/>
                <w:szCs w:val="20"/>
              </w:rPr>
            </w:pPr>
            <w:r>
              <w:rPr>
                <w:sz w:val="20"/>
                <w:szCs w:val="20"/>
                <w:lang w:val="hu-HU"/>
              </w:rPr>
              <w:tab/>
              <w:t xml:space="preserve">- Deres Kornélia – Faluhelyi Krisztián: Kamera, játék, forgatás In: </w:t>
            </w:r>
            <w:r>
              <w:rPr>
                <w:rFonts w:eastAsia="Noto Serif CJK SC" w:cs="Lohit Devanagari"/>
                <w:i/>
                <w:iCs/>
                <w:sz w:val="20"/>
                <w:szCs w:val="20"/>
                <w:lang w:val="hu-HU" w:eastAsia="zh-CN" w:bidi="hi-IN"/>
              </w:rPr>
              <w:t>Színház</w:t>
            </w:r>
            <w:r>
              <w:rPr>
                <w:sz w:val="20"/>
                <w:szCs w:val="20"/>
                <w:lang w:val="hu-HU"/>
              </w:rPr>
              <w:t xml:space="preserve">, 2022, </w:t>
            </w:r>
            <w:r>
              <w:rPr>
                <w:rFonts w:eastAsia="Noto Serif CJK SC" w:cs="Lohit Devanagari"/>
                <w:sz w:val="20"/>
                <w:szCs w:val="20"/>
                <w:lang w:val="hu-HU" w:eastAsia="zh-CN" w:bidi="hi-IN"/>
              </w:rPr>
              <w:t>január, 24-28. o</w:t>
            </w:r>
          </w:p>
          <w:p w14:paraId="687B2AA4" w14:textId="77777777" w:rsidR="003969AC" w:rsidRDefault="003969AC" w:rsidP="003969AC">
            <w:hyperlink r:id="rId17">
              <w:r>
                <w:rPr>
                  <w:rStyle w:val="Hiperhivatkozs"/>
                  <w:i/>
                  <w:iCs/>
                  <w:sz w:val="20"/>
                  <w:szCs w:val="20"/>
                  <w:lang w:val="hu-HU"/>
                </w:rPr>
                <w:t>https://szinhaz.net/2022/04/25/deres-kornelia-faluhelyi-krisztian-kamera-jatek-forgatas/</w:t>
              </w:r>
            </w:hyperlink>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2D8D4507"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581FB2DD" w14:textId="77777777" w:rsidR="003969AC" w:rsidRDefault="003969AC" w:rsidP="003969AC">
                  <w:hyperlink r:id="rId18">
                    <w:r>
                      <w:rPr>
                        <w:color w:val="000000"/>
                        <w:sz w:val="16"/>
                        <w:szCs w:val="16"/>
                        <w:lang w:val="hu-HU"/>
                      </w:rPr>
                      <w:t xml:space="preserve"> </w:t>
                    </w:r>
                  </w:hyperlink>
                  <w:r>
                    <w:rPr>
                      <w:color w:val="000000"/>
                      <w:sz w:val="16"/>
                      <w:szCs w:val="16"/>
                      <w:lang w:val="hu-HU"/>
                    </w:rPr>
                    <w:t xml:space="preserve">Rimini Protokoll: Remote X </w:t>
                  </w:r>
                </w:p>
                <w:p w14:paraId="531DA798" w14:textId="77777777" w:rsidR="003969AC" w:rsidRDefault="003969AC" w:rsidP="003969AC">
                  <w:r>
                    <w:rPr>
                      <w:color w:val="000000"/>
                      <w:sz w:val="16"/>
                      <w:szCs w:val="16"/>
                      <w:lang w:val="hu-HU"/>
                    </w:rPr>
                    <w:t xml:space="preserve"> </w:t>
                  </w:r>
                  <w:hyperlink r:id="rId19">
                    <w:r>
                      <w:rPr>
                        <w:rStyle w:val="Hiperhivatkozs"/>
                        <w:color w:val="000000"/>
                        <w:sz w:val="16"/>
                        <w:szCs w:val="16"/>
                        <w:lang w:val="hu-HU"/>
                      </w:rPr>
                      <w:t>https://vimeo.com/203111473?embedded=true&amp;source=vimeo_logo&amp;owner=11403293a</w:t>
                    </w:r>
                  </w:hyperlink>
                </w:p>
                <w:p w14:paraId="33B34DDB" w14:textId="77777777" w:rsidR="003969AC" w:rsidRDefault="003969AC" w:rsidP="003969AC">
                  <w:pPr>
                    <w:rPr>
                      <w:sz w:val="16"/>
                      <w:szCs w:val="16"/>
                    </w:rPr>
                  </w:pPr>
                  <w:r>
                    <w:rPr>
                      <w:color w:val="000000"/>
                      <w:sz w:val="16"/>
                      <w:szCs w:val="16"/>
                      <w:lang w:val="hu-HU"/>
                    </w:rPr>
                    <w:t xml:space="preserve">Doron Rabinovici – Matthias Hartmann: </w:t>
                  </w:r>
                  <w:r>
                    <w:rPr>
                      <w:i/>
                      <w:iCs/>
                      <w:color w:val="000000"/>
                      <w:sz w:val="16"/>
                      <w:szCs w:val="16"/>
                      <w:lang w:val="hu-HU"/>
                    </w:rPr>
                    <w:t>Die letzten Zeugen</w:t>
                  </w:r>
                </w:p>
                <w:p w14:paraId="00BEAA05" w14:textId="77777777" w:rsidR="003969AC" w:rsidRDefault="003969AC" w:rsidP="003969AC">
                  <w:pPr>
                    <w:rPr>
                      <w:sz w:val="16"/>
                      <w:szCs w:val="16"/>
                    </w:rPr>
                  </w:pPr>
                  <w:r>
                    <w:rPr>
                      <w:color w:val="000000"/>
                      <w:sz w:val="16"/>
                      <w:szCs w:val="16"/>
                      <w:lang w:val="hu-HU"/>
                    </w:rPr>
                    <w:t xml:space="preserve"> </w:t>
                  </w:r>
                  <w:hyperlink r:id="rId20">
                    <w:r>
                      <w:rPr>
                        <w:rStyle w:val="Hiperhivatkozs"/>
                        <w:sz w:val="16"/>
                        <w:szCs w:val="16"/>
                      </w:rPr>
                      <w:t>https://www.youtube.com/watch?v=ju_NuLh2CF4&amp;t=5323s&amp;ab_channel=ApollodorusFufluns</w:t>
                    </w:r>
                  </w:hyperlink>
                </w:p>
              </w:tc>
            </w:tr>
          </w:tbl>
          <w:p w14:paraId="1F9DF4C3" w14:textId="77777777" w:rsidR="003969AC" w:rsidRDefault="003969AC" w:rsidP="003969AC">
            <w:pPr>
              <w:rPr>
                <w:sz w:val="20"/>
                <w:szCs w:val="20"/>
              </w:rPr>
            </w:pPr>
          </w:p>
          <w:p w14:paraId="09C3AC4E" w14:textId="77777777" w:rsidR="003969AC" w:rsidRDefault="003969AC" w:rsidP="003969AC">
            <w:pPr>
              <w:rPr>
                <w:b/>
                <w:bCs/>
                <w:sz w:val="20"/>
                <w:szCs w:val="20"/>
                <w:lang w:val="hu-HU"/>
              </w:rPr>
            </w:pPr>
            <w:r>
              <w:rPr>
                <w:b/>
                <w:bCs/>
                <w:sz w:val="20"/>
                <w:szCs w:val="20"/>
                <w:lang w:val="hu-HU"/>
              </w:rPr>
              <w:t>9. Politikai színház I.</w:t>
            </w:r>
          </w:p>
          <w:p w14:paraId="32B5E4CC" w14:textId="77777777" w:rsidR="003969AC" w:rsidRDefault="003969AC" w:rsidP="003969AC">
            <w:pPr>
              <w:rPr>
                <w:sz w:val="20"/>
                <w:szCs w:val="20"/>
              </w:rPr>
            </w:pPr>
            <w:r>
              <w:rPr>
                <w:sz w:val="20"/>
                <w:szCs w:val="20"/>
                <w:lang w:val="hu-HU"/>
              </w:rPr>
              <w:tab/>
              <w:t xml:space="preserve">- Barbara Gronau: A valóság ígérete. In: </w:t>
            </w:r>
            <w:r>
              <w:rPr>
                <w:i/>
                <w:iCs/>
                <w:sz w:val="20"/>
                <w:szCs w:val="20"/>
                <w:lang w:val="hu-HU"/>
              </w:rPr>
              <w:t xml:space="preserve">szinhaz.net. </w:t>
            </w:r>
            <w:r>
              <w:rPr>
                <w:sz w:val="20"/>
                <w:szCs w:val="20"/>
                <w:lang w:val="hu-HU"/>
              </w:rPr>
              <w:t>2014. július</w:t>
            </w:r>
          </w:p>
          <w:p w14:paraId="071727A3" w14:textId="77777777" w:rsidR="003969AC" w:rsidRDefault="003969AC" w:rsidP="003969AC">
            <w:r>
              <w:rPr>
                <w:rStyle w:val="Hiperhivatkozs"/>
                <w:sz w:val="20"/>
                <w:szCs w:val="20"/>
                <w:lang w:val="hu-HU"/>
              </w:rPr>
              <w:t>http://szinhaz.net/2014/07/22/barbara-gronau-a-valosag-igerete/</w:t>
            </w:r>
          </w:p>
          <w:p w14:paraId="1E5858EB" w14:textId="77777777" w:rsidR="003969AC" w:rsidRDefault="003969AC" w:rsidP="003969AC">
            <w:r>
              <w:rPr>
                <w:b/>
                <w:bCs/>
                <w:sz w:val="20"/>
                <w:szCs w:val="20"/>
                <w:lang w:val="hu-HU"/>
              </w:rPr>
              <w:t>10. Politikai színház II.</w:t>
            </w:r>
          </w:p>
          <w:p w14:paraId="3E57F026" w14:textId="77777777" w:rsidR="003969AC" w:rsidRDefault="003969AC" w:rsidP="003969AC">
            <w:pPr>
              <w:rPr>
                <w:sz w:val="20"/>
                <w:szCs w:val="20"/>
              </w:rPr>
            </w:pPr>
            <w:r>
              <w:rPr>
                <w:sz w:val="20"/>
                <w:szCs w:val="20"/>
                <w:lang w:val="hu-HU"/>
              </w:rPr>
              <w:tab/>
              <w:t xml:space="preserve">- P. Müller Péter: A színház és politika interferenciái 1968 néhány eseményében I. / II In: </w:t>
            </w:r>
            <w:r>
              <w:rPr>
                <w:i/>
                <w:iCs/>
                <w:sz w:val="20"/>
                <w:szCs w:val="20"/>
                <w:lang w:val="hu-HU"/>
              </w:rPr>
              <w:t>szinhaz.net,</w:t>
            </w:r>
            <w:r>
              <w:rPr>
                <w:sz w:val="20"/>
                <w:szCs w:val="20"/>
                <w:lang w:val="hu-HU"/>
              </w:rPr>
              <w:t xml:space="preserve"> 2018. májusi szám / 2018. júliusi szám</w:t>
            </w:r>
          </w:p>
          <w:p w14:paraId="4EA4A98C" w14:textId="77777777" w:rsidR="003969AC" w:rsidRDefault="003969AC" w:rsidP="003969AC">
            <w:r>
              <w:rPr>
                <w:rStyle w:val="Hiperhivatkozs"/>
                <w:sz w:val="20"/>
                <w:szCs w:val="20"/>
                <w:lang w:val="hu-HU"/>
              </w:rPr>
              <w:tab/>
              <w:t>http://szinhaz.net/2018/06/28/p-muller-peter-szinhaz-es-politika-interferenciai-1968-nehany-esemenyeben-i/</w:t>
            </w:r>
          </w:p>
          <w:p w14:paraId="1E0949E3" w14:textId="77777777" w:rsidR="003969AC" w:rsidRDefault="003969AC" w:rsidP="003969AC">
            <w:r>
              <w:rPr>
                <w:rStyle w:val="Hiperhivatkozs"/>
                <w:sz w:val="20"/>
                <w:szCs w:val="20"/>
                <w:lang w:val="hu-HU"/>
              </w:rPr>
              <w:tab/>
              <w:t>https://szinhaz.net/2018/07/13/p-muller-peter-szinhaz-es-politika-interferenciai-1968-nehany-esemenyeben-ii/</w:t>
            </w:r>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33384783"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65643DC3" w14:textId="77777777" w:rsidR="003969AC" w:rsidRDefault="003969AC" w:rsidP="003969AC">
                  <w:pPr>
                    <w:rPr>
                      <w:sz w:val="16"/>
                      <w:szCs w:val="16"/>
                    </w:rPr>
                  </w:pPr>
                  <w:r>
                    <w:rPr>
                      <w:color w:val="000000"/>
                      <w:sz w:val="16"/>
                      <w:szCs w:val="16"/>
                      <w:lang w:val="hu-HU"/>
                    </w:rPr>
                    <w:t xml:space="preserve">Bertolt Brecht: </w:t>
                  </w:r>
                  <w:r>
                    <w:rPr>
                      <w:i/>
                      <w:iCs/>
                      <w:color w:val="000000"/>
                      <w:sz w:val="16"/>
                      <w:szCs w:val="16"/>
                      <w:lang w:val="hu-HU"/>
                    </w:rPr>
                    <w:t xml:space="preserve">Állítsátok meg Arturo Uit! </w:t>
                  </w:r>
                  <w:r>
                    <w:rPr>
                      <w:color w:val="000000"/>
                      <w:sz w:val="16"/>
                      <w:szCs w:val="16"/>
                      <w:lang w:val="hu-HU"/>
                    </w:rPr>
                    <w:t>(rendező: Heiner Müller)</w:t>
                  </w:r>
                </w:p>
                <w:p w14:paraId="51A259CD" w14:textId="77777777" w:rsidR="003969AC" w:rsidRDefault="003969AC" w:rsidP="003969AC">
                  <w:r>
                    <w:rPr>
                      <w:color w:val="000000"/>
                      <w:sz w:val="16"/>
                      <w:szCs w:val="16"/>
                      <w:lang w:val="hu-HU"/>
                    </w:rPr>
                    <w:t xml:space="preserve"> </w:t>
                  </w:r>
                  <w:hyperlink r:id="rId21">
                    <w:r>
                      <w:rPr>
                        <w:rStyle w:val="Hiperhivatkozs"/>
                        <w:i/>
                        <w:iCs/>
                        <w:color w:val="000000"/>
                        <w:sz w:val="16"/>
                        <w:szCs w:val="16"/>
                        <w:lang w:val="hu-HU"/>
                      </w:rPr>
                      <w:t>https://www.youtube.com/watch?v=lZbDWnPE3qY&amp;ab_channel=bobbynoe1</w:t>
                    </w:r>
                  </w:hyperlink>
                </w:p>
                <w:p w14:paraId="5C5BDFE4" w14:textId="77777777" w:rsidR="003969AC" w:rsidRDefault="003969AC" w:rsidP="003969AC">
                  <w:r>
                    <w:rPr>
                      <w:color w:val="000000"/>
                      <w:sz w:val="16"/>
                      <w:szCs w:val="16"/>
                      <w:lang w:val="hu-HU"/>
                    </w:rPr>
                    <w:t xml:space="preserve">Joris Ivens. William Klein, Claude Lelouch, Agnès Varda, Jean-Luc Godard, Chris Marker, Alain Resnais: </w:t>
                  </w:r>
                  <w:r>
                    <w:rPr>
                      <w:i/>
                      <w:iCs/>
                      <w:color w:val="000000"/>
                      <w:sz w:val="16"/>
                      <w:szCs w:val="16"/>
                      <w:lang w:val="hu-HU"/>
                    </w:rPr>
                    <w:t>Loin du Vietnam (Far From Vietnam)</w:t>
                  </w:r>
                  <w:r>
                    <w:rPr>
                      <w:color w:val="000000"/>
                      <w:sz w:val="16"/>
                      <w:szCs w:val="16"/>
                      <w:lang w:val="hu-HU"/>
                    </w:rPr>
                    <w:t xml:space="preserve"> (1967)</w:t>
                  </w:r>
                </w:p>
                <w:p w14:paraId="4BA9268A" w14:textId="77777777" w:rsidR="003969AC" w:rsidRDefault="003969AC" w:rsidP="003969AC">
                  <w:r>
                    <w:rPr>
                      <w:color w:val="000000"/>
                      <w:sz w:val="16"/>
                      <w:szCs w:val="16"/>
                      <w:lang w:val="hu-HU"/>
                    </w:rPr>
                    <w:t xml:space="preserve"> </w:t>
                  </w:r>
                  <w:hyperlink r:id="rId22">
                    <w:r>
                      <w:rPr>
                        <w:rStyle w:val="Hiperhivatkozs"/>
                        <w:i/>
                        <w:iCs/>
                        <w:color w:val="000000"/>
                        <w:sz w:val="16"/>
                        <w:szCs w:val="16"/>
                        <w:lang w:val="hu-HU"/>
                      </w:rPr>
                      <w:t>https://www.youtube.com/watch?v=qjRnXf4GaLc&amp;ab_channel=cld</w:t>
                    </w:r>
                  </w:hyperlink>
                </w:p>
              </w:tc>
            </w:tr>
          </w:tbl>
          <w:p w14:paraId="111C3C18" w14:textId="77777777" w:rsidR="003969AC" w:rsidRDefault="003969AC" w:rsidP="003969AC">
            <w:pPr>
              <w:rPr>
                <w:b/>
                <w:bCs/>
                <w:lang w:val="hu-HU"/>
              </w:rPr>
            </w:pPr>
          </w:p>
          <w:p w14:paraId="033A0D7C" w14:textId="77777777" w:rsidR="003969AC" w:rsidRDefault="003969AC" w:rsidP="003969AC">
            <w:pPr>
              <w:rPr>
                <w:sz w:val="20"/>
                <w:szCs w:val="20"/>
              </w:rPr>
            </w:pPr>
            <w:r>
              <w:rPr>
                <w:b/>
                <w:bCs/>
                <w:sz w:val="20"/>
                <w:szCs w:val="20"/>
                <w:lang w:val="hu-HU"/>
              </w:rPr>
              <w:t xml:space="preserve">11. </w:t>
            </w:r>
            <w:r>
              <w:rPr>
                <w:rFonts w:eastAsia="Noto Serif CJK SC" w:cs="Lohit Devanagari"/>
                <w:b/>
                <w:bCs/>
                <w:sz w:val="20"/>
                <w:szCs w:val="20"/>
                <w:lang w:val="hu-HU" w:eastAsia="zh-CN" w:bidi="hi-IN"/>
              </w:rPr>
              <w:t>Kísérteties és abjekt I.</w:t>
            </w:r>
          </w:p>
          <w:p w14:paraId="6523FA54" w14:textId="77777777" w:rsidR="003969AC" w:rsidRDefault="003969AC" w:rsidP="003969AC">
            <w:pPr>
              <w:rPr>
                <w:sz w:val="20"/>
                <w:szCs w:val="20"/>
              </w:rPr>
            </w:pPr>
            <w:r>
              <w:rPr>
                <w:sz w:val="20"/>
                <w:szCs w:val="20"/>
                <w:lang w:val="hu-HU"/>
              </w:rPr>
              <w:t xml:space="preserve">- Sigmund Freud: A kísérteties. In: </w:t>
            </w:r>
            <w:r>
              <w:rPr>
                <w:i/>
                <w:iCs/>
                <w:sz w:val="20"/>
                <w:szCs w:val="20"/>
                <w:lang w:val="hu-HU"/>
              </w:rPr>
              <w:t>Pszichoanalízis és irodalomtudomány</w:t>
            </w:r>
            <w:r>
              <w:rPr>
                <w:sz w:val="20"/>
                <w:szCs w:val="20"/>
                <w:lang w:val="hu-HU"/>
              </w:rPr>
              <w:t>. Szerk: Bókay Antal, Erős Ferenc. Budapest, 1998. Filum Kiadó. 65-83. o. (csatolva)</w:t>
            </w:r>
          </w:p>
          <w:p w14:paraId="30474FC5" w14:textId="77777777" w:rsidR="003969AC" w:rsidRDefault="003969AC" w:rsidP="003969AC">
            <w:pPr>
              <w:rPr>
                <w:sz w:val="20"/>
                <w:szCs w:val="20"/>
              </w:rPr>
            </w:pPr>
          </w:p>
          <w:p w14:paraId="3ACC0E96" w14:textId="77777777" w:rsidR="003969AC" w:rsidRDefault="003969AC" w:rsidP="003969AC">
            <w:pPr>
              <w:rPr>
                <w:sz w:val="20"/>
                <w:szCs w:val="20"/>
              </w:rPr>
            </w:pPr>
            <w:r>
              <w:rPr>
                <w:b/>
                <w:bCs/>
                <w:sz w:val="20"/>
                <w:szCs w:val="20"/>
                <w:lang w:val="hu-HU"/>
              </w:rPr>
              <w:t xml:space="preserve">12. </w:t>
            </w:r>
            <w:r>
              <w:rPr>
                <w:rFonts w:eastAsia="Noto Serif CJK SC" w:cs="Lohit Devanagari"/>
                <w:b/>
                <w:bCs/>
                <w:sz w:val="20"/>
                <w:szCs w:val="20"/>
                <w:lang w:val="hu-HU" w:eastAsia="zh-CN" w:bidi="hi-IN"/>
              </w:rPr>
              <w:t>Kísérteties és abjekt II.</w:t>
            </w:r>
          </w:p>
          <w:p w14:paraId="4158580D" w14:textId="77777777" w:rsidR="003969AC" w:rsidRDefault="003969AC" w:rsidP="003969AC">
            <w:pPr>
              <w:rPr>
                <w:sz w:val="20"/>
                <w:szCs w:val="20"/>
                <w:lang w:val="hu-HU"/>
              </w:rPr>
            </w:pPr>
            <w:r>
              <w:rPr>
                <w:sz w:val="20"/>
                <w:szCs w:val="20"/>
                <w:lang w:val="hu-HU"/>
              </w:rPr>
              <w:tab/>
              <w:t>- Clifford Davis: The Abject: Kristeva and the Antigone. In: UCLA. Paroles gelées, 13(1) 1995. 5-23. o.</w:t>
            </w:r>
          </w:p>
          <w:p w14:paraId="7536B01A" w14:textId="77777777" w:rsidR="003969AC" w:rsidRDefault="003969AC" w:rsidP="003969AC">
            <w:r>
              <w:rPr>
                <w:rStyle w:val="Hiperhivatkozs"/>
                <w:sz w:val="20"/>
                <w:szCs w:val="20"/>
                <w:lang w:val="hu-HU"/>
              </w:rPr>
              <w:t>https://escholarship.org/content/qt8qt465qh/qt8qt465qh.pdf?t=krnkcy</w:t>
            </w:r>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2B4C45DD"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4E0EDD4A" w14:textId="77777777" w:rsidR="003969AC" w:rsidRDefault="003969AC" w:rsidP="003969AC">
                  <w:pPr>
                    <w:rPr>
                      <w:sz w:val="16"/>
                      <w:szCs w:val="16"/>
                    </w:rPr>
                  </w:pPr>
                  <w:r>
                    <w:rPr>
                      <w:color w:val="000000"/>
                      <w:sz w:val="16"/>
                      <w:szCs w:val="16"/>
                      <w:lang w:val="hu-HU"/>
                    </w:rPr>
                    <w:t xml:space="preserve">Szophoklész: </w:t>
                  </w:r>
                  <w:r>
                    <w:rPr>
                      <w:i/>
                      <w:iCs/>
                      <w:color w:val="000000"/>
                      <w:sz w:val="16"/>
                      <w:szCs w:val="16"/>
                      <w:lang w:val="hu-HU"/>
                    </w:rPr>
                    <w:t>Oidipusz Kolónoszban</w:t>
                  </w:r>
                </w:p>
              </w:tc>
            </w:tr>
          </w:tbl>
          <w:p w14:paraId="2820EAEE" w14:textId="77777777" w:rsidR="003969AC" w:rsidRDefault="003969AC" w:rsidP="003969AC">
            <w:pPr>
              <w:rPr>
                <w:b/>
                <w:bCs/>
                <w:lang w:val="hu-HU"/>
              </w:rPr>
            </w:pPr>
          </w:p>
          <w:p w14:paraId="11E1766B" w14:textId="77777777" w:rsidR="003969AC" w:rsidRDefault="003969AC" w:rsidP="003969AC">
            <w:pPr>
              <w:rPr>
                <w:b/>
                <w:bCs/>
                <w:sz w:val="20"/>
                <w:szCs w:val="20"/>
                <w:lang w:val="hu-HU"/>
              </w:rPr>
            </w:pPr>
            <w:r>
              <w:rPr>
                <w:b/>
                <w:bCs/>
                <w:sz w:val="20"/>
                <w:szCs w:val="20"/>
                <w:lang w:val="hu-HU"/>
              </w:rPr>
              <w:t>13. Embertelenség I.</w:t>
            </w:r>
          </w:p>
          <w:p w14:paraId="1188A511" w14:textId="77777777" w:rsidR="003969AC" w:rsidRDefault="003969AC" w:rsidP="003969AC">
            <w:pPr>
              <w:rPr>
                <w:sz w:val="20"/>
                <w:szCs w:val="20"/>
              </w:rPr>
            </w:pPr>
            <w:r>
              <w:rPr>
                <w:sz w:val="20"/>
                <w:szCs w:val="20"/>
                <w:lang w:val="hu-HU"/>
              </w:rPr>
              <w:lastRenderedPageBreak/>
              <w:t xml:space="preserve">- Giorgio Agamben: A „muzulmán”. In: </w:t>
            </w:r>
            <w:r>
              <w:rPr>
                <w:i/>
                <w:iCs/>
                <w:sz w:val="20"/>
                <w:szCs w:val="20"/>
                <w:lang w:val="hu-HU"/>
              </w:rPr>
              <w:t>Ami Auschwitzból marad</w:t>
            </w:r>
            <w:r>
              <w:rPr>
                <w:sz w:val="20"/>
                <w:szCs w:val="20"/>
                <w:lang w:val="hu-HU"/>
              </w:rPr>
              <w:t>. Kijárat kiadó, 2019. 35-55. o. (csatolva)</w:t>
            </w:r>
          </w:p>
          <w:p w14:paraId="42312783" w14:textId="77777777" w:rsidR="003969AC" w:rsidRDefault="003969AC" w:rsidP="003969AC">
            <w:pPr>
              <w:rPr>
                <w:b/>
                <w:bCs/>
                <w:sz w:val="20"/>
                <w:szCs w:val="20"/>
                <w:lang w:val="hu-HU"/>
              </w:rPr>
            </w:pPr>
            <w:r>
              <w:rPr>
                <w:b/>
                <w:bCs/>
                <w:sz w:val="20"/>
                <w:szCs w:val="20"/>
                <w:lang w:val="hu-HU"/>
              </w:rPr>
              <w:t>14. Embertelenség II.</w:t>
            </w:r>
          </w:p>
          <w:p w14:paraId="72C5981D" w14:textId="77777777" w:rsidR="003969AC" w:rsidRDefault="003969AC" w:rsidP="003969AC">
            <w:pPr>
              <w:rPr>
                <w:sz w:val="20"/>
                <w:szCs w:val="20"/>
              </w:rPr>
            </w:pPr>
            <w:r>
              <w:rPr>
                <w:sz w:val="20"/>
                <w:szCs w:val="20"/>
                <w:lang w:val="hu-HU"/>
              </w:rPr>
              <w:tab/>
              <w:t>- Darida Veronika: A dehumanizáció színpadai.</w:t>
            </w:r>
            <w:r>
              <w:rPr>
                <w:i/>
                <w:iCs/>
                <w:sz w:val="20"/>
                <w:szCs w:val="20"/>
                <w:lang w:val="hu-HU"/>
              </w:rPr>
              <w:t xml:space="preserve"> </w:t>
            </w:r>
            <w:r>
              <w:rPr>
                <w:sz w:val="20"/>
                <w:szCs w:val="20"/>
                <w:lang w:val="hu-HU"/>
              </w:rPr>
              <w:t>In</w:t>
            </w:r>
            <w:r>
              <w:rPr>
                <w:i/>
                <w:iCs/>
                <w:sz w:val="20"/>
                <w:szCs w:val="20"/>
                <w:lang w:val="hu-HU"/>
              </w:rPr>
              <w:t xml:space="preserve">: Helikon Irodalomtudományi </w:t>
            </w:r>
            <w:r>
              <w:rPr>
                <w:rFonts w:eastAsia="Noto Serif CJK SC" w:cs="Lohit Devanagari"/>
                <w:i/>
                <w:iCs/>
                <w:sz w:val="20"/>
                <w:szCs w:val="20"/>
                <w:lang w:val="hu-HU" w:eastAsia="zh-CN" w:bidi="hi-IN"/>
              </w:rPr>
              <w:t>S</w:t>
            </w:r>
            <w:r>
              <w:rPr>
                <w:i/>
                <w:iCs/>
                <w:sz w:val="20"/>
                <w:szCs w:val="20"/>
                <w:lang w:val="hu-HU"/>
              </w:rPr>
              <w:t xml:space="preserve">zemle 65 (1). </w:t>
            </w:r>
            <w:r>
              <w:rPr>
                <w:sz w:val="20"/>
                <w:szCs w:val="20"/>
                <w:lang w:val="hu-HU"/>
              </w:rPr>
              <w:t>96-104. o.</w:t>
            </w:r>
          </w:p>
          <w:p w14:paraId="21699456" w14:textId="77777777" w:rsidR="003969AC" w:rsidRDefault="003969AC" w:rsidP="003969AC">
            <w:hyperlink r:id="rId23">
              <w:r>
                <w:rPr>
                  <w:rStyle w:val="Hiperhivatkozs"/>
                  <w:sz w:val="20"/>
                  <w:szCs w:val="20"/>
                  <w:lang w:val="hu-HU"/>
                </w:rPr>
                <w:t>https://epa.oszk.hu/03500/03580/00013/pdf/EPA03580_helikon_2019_1_096-103.pdf</w:t>
              </w:r>
            </w:hyperlink>
          </w:p>
          <w:tbl>
            <w:tblPr>
              <w:tblW w:w="9638" w:type="dxa"/>
              <w:tblCellMar>
                <w:top w:w="55" w:type="dxa"/>
                <w:left w:w="55" w:type="dxa"/>
                <w:bottom w:w="55" w:type="dxa"/>
                <w:right w:w="55" w:type="dxa"/>
              </w:tblCellMar>
              <w:tblLook w:val="04A0" w:firstRow="1" w:lastRow="0" w:firstColumn="1" w:lastColumn="0" w:noHBand="0" w:noVBand="1"/>
            </w:tblPr>
            <w:tblGrid>
              <w:gridCol w:w="9638"/>
            </w:tblGrid>
            <w:tr w:rsidR="003969AC" w14:paraId="505435EA" w14:textId="77777777" w:rsidTr="008F5169">
              <w:tc>
                <w:tcPr>
                  <w:tcW w:w="9638" w:type="dxa"/>
                  <w:tcBorders>
                    <w:top w:val="single" w:sz="4" w:space="0" w:color="000000"/>
                    <w:left w:val="single" w:sz="4" w:space="0" w:color="000000"/>
                    <w:bottom w:val="single" w:sz="4" w:space="0" w:color="000000"/>
                    <w:right w:val="single" w:sz="4" w:space="0" w:color="000000"/>
                  </w:tcBorders>
                </w:tcPr>
                <w:p w14:paraId="6A6C6E32" w14:textId="77777777" w:rsidR="003969AC" w:rsidRDefault="003969AC" w:rsidP="003969AC">
                  <w:pPr>
                    <w:rPr>
                      <w:sz w:val="16"/>
                      <w:szCs w:val="16"/>
                    </w:rPr>
                  </w:pPr>
                  <w:r>
                    <w:rPr>
                      <w:color w:val="000000"/>
                      <w:sz w:val="16"/>
                      <w:szCs w:val="16"/>
                      <w:lang w:val="hu-HU"/>
                    </w:rPr>
                    <w:t xml:space="preserve">Werner Herzog: </w:t>
                  </w:r>
                  <w:r>
                    <w:rPr>
                      <w:i/>
                      <w:iCs/>
                      <w:color w:val="000000"/>
                      <w:sz w:val="16"/>
                      <w:szCs w:val="16"/>
                      <w:lang w:val="hu-HU"/>
                    </w:rPr>
                    <w:t xml:space="preserve">Woyzeck </w:t>
                  </w:r>
                  <w:r>
                    <w:rPr>
                      <w:color w:val="000000"/>
                      <w:sz w:val="16"/>
                      <w:szCs w:val="16"/>
                      <w:lang w:val="hu-HU"/>
                    </w:rPr>
                    <w:t>(1979)</w:t>
                  </w:r>
                </w:p>
                <w:p w14:paraId="5CCC74E4" w14:textId="77777777" w:rsidR="003969AC" w:rsidRDefault="003969AC" w:rsidP="003969AC">
                  <w:r>
                    <w:rPr>
                      <w:color w:val="000000"/>
                      <w:sz w:val="16"/>
                      <w:szCs w:val="16"/>
                      <w:lang w:val="hu-HU"/>
                    </w:rPr>
                    <w:t xml:space="preserve"> </w:t>
                  </w:r>
                  <w:r>
                    <w:rPr>
                      <w:rStyle w:val="Hiperhivatkozs"/>
                      <w:i/>
                      <w:iCs/>
                      <w:color w:val="000000"/>
                      <w:sz w:val="16"/>
                      <w:szCs w:val="16"/>
                      <w:lang w:val="hu-HU"/>
                    </w:rPr>
                    <w:t>https://www.youtube.com/watch?v=3CdUSpXv1iI&amp;ab_channel=IrizuGermain</w:t>
                  </w:r>
                </w:p>
                <w:p w14:paraId="2AAD2AEB" w14:textId="77777777" w:rsidR="003969AC" w:rsidRDefault="003969AC" w:rsidP="003969AC">
                  <w:pPr>
                    <w:rPr>
                      <w:sz w:val="16"/>
                      <w:szCs w:val="16"/>
                    </w:rPr>
                  </w:pPr>
                  <w:r>
                    <w:rPr>
                      <w:color w:val="000000"/>
                      <w:sz w:val="16"/>
                      <w:szCs w:val="16"/>
                      <w:lang w:val="hu-HU"/>
                    </w:rPr>
                    <w:t xml:space="preserve">Samuel Beckett: </w:t>
                  </w:r>
                  <w:r>
                    <w:rPr>
                      <w:i/>
                      <w:iCs/>
                      <w:color w:val="000000"/>
                      <w:sz w:val="16"/>
                      <w:szCs w:val="16"/>
                      <w:lang w:val="hu-HU"/>
                    </w:rPr>
                    <w:t>A játszma vége</w:t>
                  </w:r>
                </w:p>
              </w:tc>
            </w:tr>
          </w:tbl>
          <w:p w14:paraId="53E52542" w14:textId="77777777" w:rsidR="003969AC" w:rsidRDefault="003969AC" w:rsidP="003969AC">
            <w:pPr>
              <w:tabs>
                <w:tab w:val="left" w:pos="2715"/>
              </w:tabs>
              <w:spacing w:after="0" w:line="240" w:lineRule="auto"/>
              <w:rPr>
                <w:rFonts w:ascii="Cambria" w:hAnsi="Cambria" w:cs="Times New Roman"/>
                <w:sz w:val="20"/>
                <w:szCs w:val="20"/>
                <w:lang w:val="hu-HU"/>
              </w:rPr>
            </w:pPr>
          </w:p>
          <w:p w14:paraId="65706CFD" w14:textId="5452E4E4" w:rsidR="003969AC" w:rsidRPr="00363D20" w:rsidRDefault="003969AC" w:rsidP="003969AC">
            <w:pPr>
              <w:tabs>
                <w:tab w:val="left" w:pos="2715"/>
              </w:tabs>
              <w:spacing w:after="0" w:line="240" w:lineRule="auto"/>
              <w:rPr>
                <w:rFonts w:ascii="Cambria" w:hAnsi="Cambria" w:cs="Times New Roman"/>
                <w:sz w:val="20"/>
                <w:szCs w:val="20"/>
                <w:lang w:val="hu-HU"/>
              </w:rPr>
            </w:pPr>
          </w:p>
        </w:tc>
      </w:tr>
    </w:tbl>
    <w:p w14:paraId="65CC45BE" w14:textId="77777777" w:rsidR="0084063D" w:rsidRPr="00363D20" w:rsidRDefault="0084063D" w:rsidP="00CD486E">
      <w:pPr>
        <w:spacing w:after="0" w:line="240" w:lineRule="auto"/>
        <w:rPr>
          <w:rFonts w:ascii="Cambria" w:hAnsi="Cambria" w:cs="Times New Roman"/>
          <w:sz w:val="20"/>
          <w:szCs w:val="20"/>
          <w:lang w:val="hu-HU"/>
        </w:rPr>
      </w:pPr>
    </w:p>
    <w:p w14:paraId="4A5A0AA0" w14:textId="570614E2" w:rsidR="00036059" w:rsidRPr="00363D20" w:rsidRDefault="00036059" w:rsidP="005E798F">
      <w:pPr>
        <w:spacing w:after="0" w:line="240" w:lineRule="auto"/>
        <w:ind w:left="-426"/>
        <w:jc w:val="both"/>
        <w:rPr>
          <w:rFonts w:ascii="Cambria" w:hAnsi="Cambria" w:cs="Times New Roman"/>
          <w:b/>
          <w:sz w:val="20"/>
          <w:szCs w:val="20"/>
          <w:lang w:val="hu-HU"/>
        </w:rPr>
      </w:pPr>
      <w:r w:rsidRPr="00363D20">
        <w:rPr>
          <w:rFonts w:ascii="Cambria" w:hAnsi="Cambria" w:cs="Times New Roman"/>
          <w:b/>
          <w:sz w:val="20"/>
          <w:szCs w:val="20"/>
          <w:lang w:val="hu-HU"/>
        </w:rPr>
        <w:t xml:space="preserve">9. </w:t>
      </w:r>
      <w:r w:rsidR="003A5763" w:rsidRPr="00363D20">
        <w:rPr>
          <w:rFonts w:ascii="Cambria" w:hAnsi="Cambria" w:cs="Times New Roman"/>
          <w:b/>
          <w:sz w:val="20"/>
          <w:szCs w:val="20"/>
          <w:lang w:val="hu-HU"/>
        </w:rPr>
        <w:t>Az episztemikus közösségek képviselői, a szakmai egyesületek és a szakterület reprezentatív munkáltatói elvárásainak összhangba hozása a tantárgy tartalmával.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63D20" w14:paraId="697653B0" w14:textId="77777777" w:rsidTr="007E4CB3">
        <w:trPr>
          <w:trHeight w:val="4011"/>
        </w:trPr>
        <w:tc>
          <w:tcPr>
            <w:tcW w:w="10491" w:type="dxa"/>
          </w:tcPr>
          <w:p w14:paraId="0786FCC1" w14:textId="77777777" w:rsidR="003969AC" w:rsidRDefault="003969AC" w:rsidP="003969AC">
            <w:pPr>
              <w:pStyle w:val="NormlWeb"/>
            </w:pPr>
            <w:r>
              <w:t xml:space="preserve">A tantárgy tartalma összhangban áll a színház- és performansztudományok területének aktuális kutatási irányzataival, tükrözve a nemzetközi tudományos közösség legfontosabb érdeklődési területeit a kortárs színház, a performativitás, a reprezentáció, az identitáspolitikák, az interkulturalitás, valamint a művészet és társadalom kapcsolatának vizsgálata terén. A tantárgy a szakterület meghatározó szerzőinek és teoretikusainak munkáira épít, és megfelel az európai színház- és előadó-művészeti képzések szakmai elvárásainak. </w:t>
            </w:r>
          </w:p>
          <w:p w14:paraId="2B940AFD" w14:textId="66C0C033" w:rsidR="0084568F" w:rsidRPr="003969AC" w:rsidRDefault="003969AC" w:rsidP="003969AC">
            <w:pPr>
              <w:pStyle w:val="NormlWeb"/>
            </w:pPr>
            <w:r>
              <w:t>A tantárgy tematikája hozzájárul azoknak az elemzői, kritikai és értelmezői kompetenciáknak a fejlesztéséhez, amelyek a jövőbeli színészek, teatrológusok, dramaturgok, kutatók és kulturális menedzserek számára szükségesek, összhangban a kulturális intézmények, színházak, művészeti szervezetek és a kortárs szakmai közeg elvárásaival. A kortárs színpadi jelenségek elemzésére, a kritikai reflexióra és a művészeti gyakorlatok kulturális kontextusba helyezésére helyezett hangsúly révén a tantárgy elősegíti az elméleti ismeretek szakmai alkalmazását az előadó-művészetek területén.</w:t>
            </w:r>
          </w:p>
        </w:tc>
      </w:tr>
    </w:tbl>
    <w:p w14:paraId="7B13E652" w14:textId="77777777" w:rsidR="000B6EB1" w:rsidRPr="00363D20" w:rsidRDefault="000B6EB1" w:rsidP="00E703A6">
      <w:pPr>
        <w:spacing w:after="0" w:line="240" w:lineRule="auto"/>
        <w:rPr>
          <w:rFonts w:ascii="Cambria" w:hAnsi="Cambria" w:cs="Times New Roman"/>
          <w:sz w:val="20"/>
          <w:szCs w:val="20"/>
          <w:lang w:val="hu-HU"/>
        </w:rPr>
      </w:pPr>
    </w:p>
    <w:p w14:paraId="20194EDF" w14:textId="143D010A" w:rsidR="000B6EB1" w:rsidRPr="00363D20" w:rsidRDefault="0084568F" w:rsidP="00E703A6">
      <w:pPr>
        <w:spacing w:after="0" w:line="240" w:lineRule="auto"/>
        <w:ind w:hanging="425"/>
        <w:rPr>
          <w:rFonts w:ascii="Cambria" w:hAnsi="Cambria" w:cs="Times New Roman"/>
          <w:sz w:val="20"/>
          <w:szCs w:val="20"/>
          <w:lang w:val="hu-HU"/>
        </w:rPr>
      </w:pPr>
      <w:r w:rsidRPr="00363D20">
        <w:rPr>
          <w:rFonts w:ascii="Cambria" w:hAnsi="Cambria" w:cs="Times New Roman"/>
          <w:b/>
          <w:sz w:val="20"/>
          <w:szCs w:val="20"/>
          <w:lang w:val="hu-HU"/>
        </w:rPr>
        <w:t xml:space="preserve">10. </w:t>
      </w:r>
      <w:r w:rsidR="00116EEC" w:rsidRPr="00363D20">
        <w:rPr>
          <w:rFonts w:ascii="Cambria" w:hAnsi="Cambria" w:cs="Times New Roman"/>
          <w:b/>
          <w:sz w:val="20"/>
          <w:szCs w:val="20"/>
          <w:lang w:val="hu-HU"/>
        </w:rPr>
        <w:t>Értékelés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363D20" w14:paraId="06629255" w14:textId="77777777" w:rsidTr="007E4CB3">
        <w:trPr>
          <w:trHeight w:val="284"/>
        </w:trPr>
        <w:tc>
          <w:tcPr>
            <w:tcW w:w="1985" w:type="dxa"/>
            <w:vAlign w:val="center"/>
          </w:tcPr>
          <w:p w14:paraId="2C2573E7" w14:textId="6250816A" w:rsidR="00357598" w:rsidRPr="00363D20" w:rsidRDefault="001F70FF"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Tevékenység típusa</w:t>
            </w:r>
          </w:p>
        </w:tc>
        <w:tc>
          <w:tcPr>
            <w:tcW w:w="2837" w:type="dxa"/>
            <w:vAlign w:val="center"/>
          </w:tcPr>
          <w:p w14:paraId="33DC37B7" w14:textId="45B78EE0" w:rsidR="00357598" w:rsidRPr="00363D20" w:rsidRDefault="00357598" w:rsidP="00E703A6">
            <w:pPr>
              <w:spacing w:after="0" w:line="240" w:lineRule="auto"/>
              <w:ind w:left="46" w:right="-154"/>
              <w:rPr>
                <w:rFonts w:ascii="Cambria" w:hAnsi="Cambria" w:cs="Times New Roman"/>
                <w:sz w:val="20"/>
                <w:szCs w:val="20"/>
                <w:lang w:val="hu-HU"/>
              </w:rPr>
            </w:pPr>
            <w:r w:rsidRPr="00363D20">
              <w:rPr>
                <w:rFonts w:ascii="Cambria" w:hAnsi="Cambria" w:cs="Times New Roman"/>
                <w:sz w:val="20"/>
                <w:szCs w:val="20"/>
                <w:lang w:val="hu-HU"/>
              </w:rPr>
              <w:t xml:space="preserve">10.1 </w:t>
            </w:r>
            <w:r w:rsidR="0014386F" w:rsidRPr="00363D20">
              <w:rPr>
                <w:rFonts w:ascii="Cambria" w:hAnsi="Cambria" w:cs="Times New Roman"/>
                <w:sz w:val="20"/>
                <w:szCs w:val="20"/>
                <w:lang w:val="hu-HU"/>
              </w:rPr>
              <w:t>Értékelési kritériumok</w:t>
            </w:r>
          </w:p>
        </w:tc>
        <w:tc>
          <w:tcPr>
            <w:tcW w:w="2692" w:type="dxa"/>
            <w:vAlign w:val="center"/>
          </w:tcPr>
          <w:p w14:paraId="2252364F" w14:textId="55468FE2"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10.2 </w:t>
            </w:r>
            <w:r w:rsidR="001343E9" w:rsidRPr="00363D20">
              <w:rPr>
                <w:rFonts w:ascii="Cambria" w:hAnsi="Cambria" w:cs="Times New Roman"/>
                <w:sz w:val="20"/>
                <w:szCs w:val="20"/>
                <w:lang w:val="hu-HU"/>
              </w:rPr>
              <w:t>Értékelési módszerek</w:t>
            </w:r>
          </w:p>
        </w:tc>
        <w:tc>
          <w:tcPr>
            <w:tcW w:w="2978" w:type="dxa"/>
            <w:vAlign w:val="center"/>
          </w:tcPr>
          <w:p w14:paraId="46FA2B79" w14:textId="1A0E4B8E"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10.3 </w:t>
            </w:r>
            <w:r w:rsidR="008C472C" w:rsidRPr="00363D20">
              <w:rPr>
                <w:rFonts w:ascii="Cambria" w:hAnsi="Cambria" w:cs="Times New Roman"/>
                <w:sz w:val="20"/>
                <w:szCs w:val="20"/>
                <w:lang w:val="hu-HU"/>
              </w:rPr>
              <w:t>Aránya a végső jegyben</w:t>
            </w:r>
          </w:p>
        </w:tc>
      </w:tr>
      <w:tr w:rsidR="00357598" w:rsidRPr="00363D20" w14:paraId="3DDA6B4F" w14:textId="77777777" w:rsidTr="007E4CB3">
        <w:trPr>
          <w:trHeight w:val="284"/>
        </w:trPr>
        <w:tc>
          <w:tcPr>
            <w:tcW w:w="1985" w:type="dxa"/>
            <w:vMerge w:val="restart"/>
            <w:vAlign w:val="center"/>
          </w:tcPr>
          <w:p w14:paraId="0E948466" w14:textId="03C81ED7"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10.4 </w:t>
            </w:r>
            <w:r w:rsidR="007D301E" w:rsidRPr="00363D20">
              <w:rPr>
                <w:rFonts w:ascii="Cambria" w:hAnsi="Cambria" w:cs="Times New Roman"/>
                <w:sz w:val="20"/>
                <w:szCs w:val="20"/>
                <w:lang w:val="hu-HU"/>
              </w:rPr>
              <w:t>Előadás</w:t>
            </w:r>
          </w:p>
        </w:tc>
        <w:tc>
          <w:tcPr>
            <w:tcW w:w="2837" w:type="dxa"/>
            <w:vAlign w:val="center"/>
          </w:tcPr>
          <w:p w14:paraId="72A7F566" w14:textId="08D3DFC2" w:rsidR="00357598" w:rsidRPr="00363D20" w:rsidRDefault="003969AC" w:rsidP="00E703A6">
            <w:pPr>
              <w:spacing w:after="0" w:line="240" w:lineRule="auto"/>
              <w:rPr>
                <w:rFonts w:ascii="Cambria" w:hAnsi="Cambria" w:cs="Times New Roman"/>
                <w:sz w:val="20"/>
                <w:szCs w:val="20"/>
                <w:lang w:val="hu-HU"/>
              </w:rPr>
            </w:pPr>
            <w:r>
              <w:t>Az alapvető elméleti fogalmak ismerete és megértése; a kortárs színházi jelenségek elemzésére és értelmezésére való képesség; a szaknyelv megfelelő használata; a kritikai érvelés és a kurzuson tárgyalt példák kontextusba helyezésének képessége.</w:t>
            </w:r>
          </w:p>
        </w:tc>
        <w:tc>
          <w:tcPr>
            <w:tcW w:w="2692" w:type="dxa"/>
            <w:vAlign w:val="center"/>
          </w:tcPr>
          <w:p w14:paraId="307E3AAC" w14:textId="0EF74E9F" w:rsidR="00357598" w:rsidRPr="00363D20" w:rsidRDefault="003969AC" w:rsidP="00E703A6">
            <w:pPr>
              <w:spacing w:after="0" w:line="240" w:lineRule="auto"/>
              <w:rPr>
                <w:rFonts w:ascii="Cambria" w:hAnsi="Cambria" w:cs="Times New Roman"/>
                <w:sz w:val="20"/>
                <w:szCs w:val="20"/>
                <w:lang w:val="hu-HU"/>
              </w:rPr>
            </w:pPr>
            <w:r>
              <w:t>Írásbeli vizsga és/vagy záróelemzés, amely a tantárgy szakirodalmára és a félév során tárgyalt előadásokra épül.</w:t>
            </w:r>
          </w:p>
        </w:tc>
        <w:tc>
          <w:tcPr>
            <w:tcW w:w="2978" w:type="dxa"/>
            <w:vAlign w:val="center"/>
          </w:tcPr>
          <w:p w14:paraId="759DB29F" w14:textId="4A382621" w:rsidR="00357598" w:rsidRPr="00363D20" w:rsidRDefault="003969AC" w:rsidP="00E703A6">
            <w:pPr>
              <w:spacing w:after="0" w:line="240" w:lineRule="auto"/>
              <w:rPr>
                <w:rFonts w:ascii="Cambria" w:hAnsi="Cambria" w:cs="Times New Roman"/>
                <w:sz w:val="20"/>
                <w:szCs w:val="20"/>
                <w:lang w:val="hu-HU"/>
              </w:rPr>
            </w:pPr>
            <w:r>
              <w:t>60%</w:t>
            </w:r>
          </w:p>
        </w:tc>
      </w:tr>
      <w:tr w:rsidR="00357598" w:rsidRPr="00363D20" w14:paraId="685D657C" w14:textId="77777777" w:rsidTr="007E4CB3">
        <w:trPr>
          <w:trHeight w:val="284"/>
        </w:trPr>
        <w:tc>
          <w:tcPr>
            <w:tcW w:w="1985" w:type="dxa"/>
            <w:vMerge/>
            <w:vAlign w:val="center"/>
          </w:tcPr>
          <w:p w14:paraId="7F537EC0" w14:textId="77777777" w:rsidR="00357598" w:rsidRPr="00363D20" w:rsidRDefault="00357598" w:rsidP="00E703A6">
            <w:pPr>
              <w:spacing w:after="0" w:line="240" w:lineRule="auto"/>
              <w:rPr>
                <w:rFonts w:ascii="Cambria" w:hAnsi="Cambria" w:cs="Times New Roman"/>
                <w:sz w:val="20"/>
                <w:szCs w:val="20"/>
                <w:lang w:val="hu-HU"/>
              </w:rPr>
            </w:pPr>
          </w:p>
        </w:tc>
        <w:tc>
          <w:tcPr>
            <w:tcW w:w="2837" w:type="dxa"/>
            <w:vAlign w:val="center"/>
          </w:tcPr>
          <w:p w14:paraId="41328FC6"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4BC27ADE"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7EF06B9D"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4000A1C8" w14:textId="77777777" w:rsidTr="007E4CB3">
        <w:trPr>
          <w:trHeight w:val="284"/>
        </w:trPr>
        <w:tc>
          <w:tcPr>
            <w:tcW w:w="1985" w:type="dxa"/>
            <w:vMerge w:val="restart"/>
            <w:vAlign w:val="center"/>
          </w:tcPr>
          <w:p w14:paraId="751204D5" w14:textId="77777777" w:rsidR="009C4840" w:rsidRPr="00363D20" w:rsidRDefault="00357598" w:rsidP="00E703A6">
            <w:pPr>
              <w:spacing w:after="0" w:line="240" w:lineRule="auto"/>
              <w:ind w:right="-150"/>
              <w:rPr>
                <w:rFonts w:ascii="Cambria" w:hAnsi="Cambria" w:cs="Times New Roman"/>
                <w:sz w:val="20"/>
                <w:szCs w:val="20"/>
                <w:lang w:val="hu-HU"/>
              </w:rPr>
            </w:pPr>
            <w:r w:rsidRPr="00363D20">
              <w:rPr>
                <w:rFonts w:ascii="Cambria" w:hAnsi="Cambria" w:cs="Times New Roman"/>
                <w:sz w:val="20"/>
                <w:szCs w:val="20"/>
                <w:lang w:val="hu-HU"/>
              </w:rPr>
              <w:t xml:space="preserve">10.5 </w:t>
            </w:r>
            <w:r w:rsidR="009C4840" w:rsidRPr="00363D20">
              <w:rPr>
                <w:rFonts w:ascii="Cambria" w:hAnsi="Cambria" w:cs="Times New Roman"/>
                <w:sz w:val="20"/>
                <w:szCs w:val="20"/>
                <w:lang w:val="hu-HU"/>
              </w:rPr>
              <w:t xml:space="preserve">Szeminárium / </w:t>
            </w:r>
          </w:p>
          <w:p w14:paraId="620B4533" w14:textId="4F504641" w:rsidR="00357598" w:rsidRPr="00363D20" w:rsidRDefault="009C4840" w:rsidP="00E703A6">
            <w:pPr>
              <w:spacing w:after="0" w:line="240" w:lineRule="auto"/>
              <w:ind w:right="-150"/>
              <w:rPr>
                <w:rFonts w:ascii="Cambria" w:hAnsi="Cambria" w:cs="Times New Roman"/>
                <w:sz w:val="20"/>
                <w:szCs w:val="20"/>
                <w:lang w:val="hu-HU"/>
              </w:rPr>
            </w:pPr>
            <w:r w:rsidRPr="00363D20">
              <w:rPr>
                <w:rFonts w:ascii="Cambria" w:hAnsi="Cambria" w:cs="Times New Roman"/>
                <w:sz w:val="20"/>
                <w:szCs w:val="20"/>
                <w:lang w:val="hu-HU"/>
              </w:rPr>
              <w:t>Labor</w:t>
            </w:r>
          </w:p>
        </w:tc>
        <w:tc>
          <w:tcPr>
            <w:tcW w:w="2837" w:type="dxa"/>
            <w:vAlign w:val="center"/>
          </w:tcPr>
          <w:p w14:paraId="656A98BB" w14:textId="64C37B67" w:rsidR="00357598" w:rsidRPr="00363D20" w:rsidRDefault="003969AC" w:rsidP="00E703A6">
            <w:pPr>
              <w:spacing w:after="0" w:line="240" w:lineRule="auto"/>
              <w:rPr>
                <w:rFonts w:ascii="Cambria" w:hAnsi="Cambria" w:cs="Times New Roman"/>
                <w:sz w:val="20"/>
                <w:szCs w:val="20"/>
                <w:lang w:val="hu-HU"/>
              </w:rPr>
            </w:pPr>
            <w:r>
              <w:t xml:space="preserve">Aktív részvétel a megbeszéléseken; az elméleti szövegek előkészítése és bemutatása; az érvekkel </w:t>
            </w:r>
            <w:r>
              <w:lastRenderedPageBreak/>
              <w:t>alátámasztott véleményalkotás képessége; az elemzési feladatok elvégzése; a szakirodalom használata; együttműködés az egyéni és csoportos tevékenységekben.</w:t>
            </w:r>
          </w:p>
        </w:tc>
        <w:tc>
          <w:tcPr>
            <w:tcW w:w="2692" w:type="dxa"/>
            <w:vAlign w:val="center"/>
          </w:tcPr>
          <w:p w14:paraId="45722AA8" w14:textId="7EEA2712" w:rsidR="00357598" w:rsidRPr="00363D20" w:rsidRDefault="003969AC" w:rsidP="00E703A6">
            <w:pPr>
              <w:spacing w:after="0" w:line="240" w:lineRule="auto"/>
              <w:rPr>
                <w:rFonts w:ascii="Cambria" w:hAnsi="Cambria" w:cs="Times New Roman"/>
                <w:sz w:val="20"/>
                <w:szCs w:val="20"/>
                <w:lang w:val="hu-HU"/>
              </w:rPr>
            </w:pPr>
            <w:r>
              <w:lastRenderedPageBreak/>
              <w:t>Szóbeli prezentáció, részvétel vitákban, elemző gyakorlatok, folyamatos értékelés a félév során.</w:t>
            </w:r>
          </w:p>
        </w:tc>
        <w:tc>
          <w:tcPr>
            <w:tcW w:w="2978" w:type="dxa"/>
            <w:vAlign w:val="center"/>
          </w:tcPr>
          <w:p w14:paraId="47DB3803" w14:textId="1607AFFF" w:rsidR="00357598" w:rsidRPr="00363D20" w:rsidRDefault="003969AC" w:rsidP="00E703A6">
            <w:pPr>
              <w:spacing w:after="0" w:line="240" w:lineRule="auto"/>
              <w:rPr>
                <w:rFonts w:ascii="Cambria" w:hAnsi="Cambria" w:cs="Times New Roman"/>
                <w:sz w:val="20"/>
                <w:szCs w:val="20"/>
                <w:lang w:val="hu-HU"/>
              </w:rPr>
            </w:pPr>
            <w:r>
              <w:t>40%</w:t>
            </w:r>
          </w:p>
        </w:tc>
      </w:tr>
      <w:tr w:rsidR="00357598" w:rsidRPr="00363D20" w14:paraId="2C56DD2A" w14:textId="77777777" w:rsidTr="007E4CB3">
        <w:trPr>
          <w:trHeight w:val="284"/>
        </w:trPr>
        <w:tc>
          <w:tcPr>
            <w:tcW w:w="1985" w:type="dxa"/>
            <w:vMerge/>
            <w:vAlign w:val="center"/>
          </w:tcPr>
          <w:p w14:paraId="734B5590" w14:textId="77777777" w:rsidR="00357598" w:rsidRPr="00363D20" w:rsidRDefault="00357598" w:rsidP="00E703A6">
            <w:pPr>
              <w:spacing w:after="0" w:line="240" w:lineRule="auto"/>
              <w:ind w:right="-150"/>
              <w:rPr>
                <w:rFonts w:ascii="Cambria" w:hAnsi="Cambria" w:cs="Times New Roman"/>
                <w:sz w:val="20"/>
                <w:szCs w:val="20"/>
                <w:lang w:val="hu-HU"/>
              </w:rPr>
            </w:pPr>
          </w:p>
        </w:tc>
        <w:tc>
          <w:tcPr>
            <w:tcW w:w="2837" w:type="dxa"/>
            <w:vAlign w:val="center"/>
          </w:tcPr>
          <w:p w14:paraId="2C1E6256" w14:textId="77777777" w:rsidR="00357598" w:rsidRPr="00363D20" w:rsidRDefault="00357598" w:rsidP="00E703A6">
            <w:pPr>
              <w:spacing w:after="0" w:line="240" w:lineRule="auto"/>
              <w:rPr>
                <w:rFonts w:ascii="Cambria" w:hAnsi="Cambria" w:cs="Times New Roman"/>
                <w:sz w:val="20"/>
                <w:szCs w:val="20"/>
                <w:lang w:val="hu-HU"/>
              </w:rPr>
            </w:pPr>
          </w:p>
        </w:tc>
        <w:tc>
          <w:tcPr>
            <w:tcW w:w="2692" w:type="dxa"/>
            <w:vAlign w:val="center"/>
          </w:tcPr>
          <w:p w14:paraId="24AF3BCF" w14:textId="77777777" w:rsidR="00357598" w:rsidRPr="00363D20" w:rsidRDefault="00357598" w:rsidP="00E703A6">
            <w:pPr>
              <w:spacing w:after="0" w:line="240" w:lineRule="auto"/>
              <w:rPr>
                <w:rFonts w:ascii="Cambria" w:hAnsi="Cambria" w:cs="Times New Roman"/>
                <w:sz w:val="20"/>
                <w:szCs w:val="20"/>
                <w:lang w:val="hu-HU"/>
              </w:rPr>
            </w:pPr>
          </w:p>
        </w:tc>
        <w:tc>
          <w:tcPr>
            <w:tcW w:w="2978" w:type="dxa"/>
            <w:vAlign w:val="center"/>
          </w:tcPr>
          <w:p w14:paraId="7196415F" w14:textId="77777777" w:rsidR="00357598" w:rsidRPr="00363D20" w:rsidRDefault="00357598" w:rsidP="00E703A6">
            <w:pPr>
              <w:spacing w:after="0" w:line="240" w:lineRule="auto"/>
              <w:rPr>
                <w:rFonts w:ascii="Cambria" w:hAnsi="Cambria" w:cs="Times New Roman"/>
                <w:sz w:val="20"/>
                <w:szCs w:val="20"/>
                <w:lang w:val="hu-HU"/>
              </w:rPr>
            </w:pPr>
          </w:p>
        </w:tc>
      </w:tr>
      <w:tr w:rsidR="00357598" w:rsidRPr="00363D20" w14:paraId="17F47F67" w14:textId="77777777" w:rsidTr="007E4CB3">
        <w:trPr>
          <w:trHeight w:val="284"/>
        </w:trPr>
        <w:tc>
          <w:tcPr>
            <w:tcW w:w="10492" w:type="dxa"/>
            <w:gridSpan w:val="4"/>
            <w:vAlign w:val="center"/>
          </w:tcPr>
          <w:p w14:paraId="1B6F4D48" w14:textId="1D7F3308" w:rsidR="00357598" w:rsidRPr="00363D20" w:rsidRDefault="00357598" w:rsidP="00E703A6">
            <w:pPr>
              <w:spacing w:after="0" w:line="240" w:lineRule="auto"/>
              <w:rPr>
                <w:rFonts w:ascii="Cambria" w:hAnsi="Cambria" w:cs="Times New Roman"/>
                <w:sz w:val="20"/>
                <w:szCs w:val="20"/>
                <w:lang w:val="hu-HU"/>
              </w:rPr>
            </w:pPr>
            <w:r w:rsidRPr="00363D20">
              <w:rPr>
                <w:rFonts w:ascii="Cambria" w:hAnsi="Cambria" w:cs="Times New Roman"/>
                <w:sz w:val="20"/>
                <w:szCs w:val="20"/>
                <w:lang w:val="hu-HU"/>
              </w:rPr>
              <w:t xml:space="preserve">10.6 </w:t>
            </w:r>
            <w:r w:rsidR="009605D1" w:rsidRPr="00363D20">
              <w:rPr>
                <w:rFonts w:ascii="Cambria" w:hAnsi="Cambria" w:cs="Times New Roman"/>
                <w:sz w:val="20"/>
                <w:szCs w:val="20"/>
                <w:lang w:val="hu-HU"/>
              </w:rPr>
              <w:t>A teljesítmény minimumkövetelményei</w:t>
            </w:r>
          </w:p>
        </w:tc>
      </w:tr>
      <w:tr w:rsidR="00357598" w:rsidRPr="00363D20" w14:paraId="6CA55508" w14:textId="77777777" w:rsidTr="007E4CB3">
        <w:trPr>
          <w:trHeight w:val="1252"/>
        </w:trPr>
        <w:tc>
          <w:tcPr>
            <w:tcW w:w="10492" w:type="dxa"/>
            <w:gridSpan w:val="4"/>
          </w:tcPr>
          <w:p w14:paraId="4C7FCC20" w14:textId="107C326D" w:rsidR="003969AC" w:rsidRDefault="003969AC" w:rsidP="003969AC">
            <w:pPr>
              <w:pStyle w:val="NormlWeb"/>
            </w:pPr>
            <w:r>
              <w:t xml:space="preserve">• </w:t>
            </w:r>
            <w:r w:rsidR="00357598" w:rsidRPr="00363D20">
              <w:rPr>
                <w:rFonts w:ascii="Cambria" w:hAnsi="Cambria"/>
                <w:sz w:val="20"/>
                <w:szCs w:val="20"/>
                <w:lang w:val="hu-HU"/>
              </w:rPr>
              <w:t xml:space="preserve"> </w:t>
            </w:r>
            <w:r>
              <w:t>A tantárgy keretében tárgyalt alapvető fogalmak ismerete és helyes alkalmazása.</w:t>
            </w:r>
          </w:p>
          <w:p w14:paraId="5DC6B9F8" w14:textId="77777777" w:rsidR="003969AC" w:rsidRDefault="003969AC" w:rsidP="003969AC">
            <w:pPr>
              <w:pStyle w:val="NormlWeb"/>
            </w:pPr>
            <w:r>
              <w:t>• Aktív részvétel a szemináriumi tevékenységekben, valamint legalább egy, a kurzus szakirodalmára épülő egyéni prezentáció megtartása.</w:t>
            </w:r>
          </w:p>
          <w:p w14:paraId="2BD950D6" w14:textId="77777777" w:rsidR="003969AC" w:rsidRDefault="003969AC" w:rsidP="003969AC">
            <w:pPr>
              <w:pStyle w:val="NormlWeb"/>
            </w:pPr>
            <w:r>
              <w:t>• Egy kritikai elemző dolgozat elkészítése és leadása egy előadásról, performanszról vagy a kortárs színházesztétika valamely releváns problémájáról, a szakirodalom és a félév során tárgyalt fogalmak felhasználásával.</w:t>
            </w:r>
          </w:p>
          <w:p w14:paraId="19C84765" w14:textId="353C37F2" w:rsidR="00357598" w:rsidRPr="003969AC" w:rsidRDefault="003969AC" w:rsidP="003969AC">
            <w:pPr>
              <w:pStyle w:val="NormlWeb"/>
            </w:pPr>
            <w:r>
              <w:t>• A minimális átmenő jegy megszerzése mind a szemináriumi értékelésen, mind a záróértékelésen.</w:t>
            </w:r>
          </w:p>
          <w:p w14:paraId="3367B147" w14:textId="77777777" w:rsidR="00357598" w:rsidRPr="00363D20" w:rsidRDefault="00357598" w:rsidP="00E703A6">
            <w:pPr>
              <w:spacing w:after="0" w:line="240" w:lineRule="auto"/>
              <w:rPr>
                <w:rFonts w:ascii="Cambria" w:hAnsi="Cambria" w:cs="Times New Roman"/>
                <w:sz w:val="20"/>
                <w:szCs w:val="20"/>
                <w:lang w:val="hu-HU"/>
              </w:rPr>
            </w:pPr>
          </w:p>
          <w:p w14:paraId="2C08C47D" w14:textId="77777777" w:rsidR="00357598" w:rsidRPr="00363D20" w:rsidRDefault="00357598" w:rsidP="00E703A6">
            <w:pPr>
              <w:spacing w:after="0" w:line="240" w:lineRule="auto"/>
              <w:rPr>
                <w:rFonts w:ascii="Cambria" w:hAnsi="Cambria" w:cs="Times New Roman"/>
                <w:sz w:val="20"/>
                <w:szCs w:val="20"/>
                <w:lang w:val="hu-HU"/>
              </w:rPr>
            </w:pPr>
          </w:p>
          <w:p w14:paraId="6766C520" w14:textId="77777777" w:rsidR="00357598" w:rsidRPr="00363D20" w:rsidRDefault="00357598" w:rsidP="00E703A6">
            <w:pPr>
              <w:spacing w:after="0" w:line="240" w:lineRule="auto"/>
              <w:rPr>
                <w:rFonts w:ascii="Cambria" w:hAnsi="Cambria" w:cs="Times New Roman"/>
                <w:sz w:val="20"/>
                <w:szCs w:val="20"/>
                <w:lang w:val="hu-HU"/>
              </w:rPr>
            </w:pPr>
          </w:p>
        </w:tc>
      </w:tr>
    </w:tbl>
    <w:p w14:paraId="60074E2E" w14:textId="77777777" w:rsidR="00E82100" w:rsidRPr="00363D20" w:rsidRDefault="00E82100" w:rsidP="00E703A6">
      <w:pPr>
        <w:spacing w:after="0" w:line="240" w:lineRule="auto"/>
        <w:rPr>
          <w:rFonts w:ascii="Cambria" w:hAnsi="Cambria" w:cs="Times New Roman"/>
          <w:sz w:val="20"/>
          <w:szCs w:val="20"/>
          <w:lang w:val="hu-HU"/>
        </w:rPr>
      </w:pPr>
    </w:p>
    <w:p w14:paraId="04C51839" w14:textId="77777777" w:rsidR="00E82100" w:rsidRPr="00363D20" w:rsidRDefault="00E82100" w:rsidP="00E703A6">
      <w:pPr>
        <w:spacing w:after="0" w:line="240" w:lineRule="auto"/>
        <w:rPr>
          <w:rFonts w:ascii="Cambria" w:hAnsi="Cambria" w:cs="Times New Roman"/>
          <w:sz w:val="20"/>
          <w:szCs w:val="20"/>
          <w:lang w:val="hu-HU"/>
        </w:rPr>
      </w:pPr>
    </w:p>
    <w:p w14:paraId="0D47838B" w14:textId="6AB006AC" w:rsidR="006A3DD3" w:rsidRPr="00363D20" w:rsidRDefault="006A3DD3" w:rsidP="00E703A6">
      <w:pPr>
        <w:spacing w:after="0" w:line="240" w:lineRule="auto"/>
        <w:ind w:hanging="425"/>
        <w:rPr>
          <w:rFonts w:ascii="Cambria" w:hAnsi="Cambria" w:cs="Times New Roman"/>
          <w:bCs/>
          <w:sz w:val="20"/>
          <w:szCs w:val="20"/>
          <w:lang w:val="hu-HU"/>
        </w:rPr>
      </w:pPr>
      <w:r w:rsidRPr="00363D20">
        <w:rPr>
          <w:rFonts w:ascii="Cambria" w:hAnsi="Cambria" w:cs="Times New Roman"/>
          <w:b/>
          <w:sz w:val="20"/>
          <w:szCs w:val="20"/>
          <w:lang w:val="hu-HU"/>
        </w:rPr>
        <w:t xml:space="preserve">11. </w:t>
      </w:r>
      <w:r w:rsidR="004E0538" w:rsidRPr="00363D20">
        <w:rPr>
          <w:rFonts w:ascii="Cambria" w:hAnsi="Cambria" w:cs="Times New Roman"/>
          <w:b/>
          <w:sz w:val="20"/>
          <w:szCs w:val="20"/>
          <w:lang w:val="hu-HU"/>
        </w:rPr>
        <w:t xml:space="preserve">SDG ikonok </w:t>
      </w:r>
      <w:r w:rsidR="004E0538" w:rsidRPr="00363D20">
        <w:rPr>
          <w:rFonts w:ascii="Cambria" w:hAnsi="Cambria" w:cs="Times New Roman"/>
          <w:bCs/>
          <w:sz w:val="20"/>
          <w:szCs w:val="20"/>
          <w:lang w:val="hu-HU"/>
        </w:rPr>
        <w:t>(Fenntartható fejlődési célok/ Sustainable Development Goals)</w:t>
      </w:r>
      <w:r w:rsidR="00C3571C" w:rsidRPr="00363D20">
        <w:rPr>
          <w:rStyle w:val="Lbjegyzet-hivatkozs"/>
          <w:rFonts w:ascii="Cambria" w:hAnsi="Cambria" w:cs="Times New Roman"/>
          <w:bCs/>
          <w:sz w:val="20"/>
          <w:szCs w:val="20"/>
          <w:lang w:val="hu-HU"/>
        </w:rPr>
        <w:footnoteReference w:id="1"/>
      </w:r>
    </w:p>
    <w:tbl>
      <w:tblPr>
        <w:tblStyle w:val="Rcsostblzat"/>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363D20" w14:paraId="11B37CCE" w14:textId="77777777" w:rsidTr="00D168D4">
        <w:trPr>
          <w:trHeight w:val="1037"/>
        </w:trPr>
        <w:tc>
          <w:tcPr>
            <w:tcW w:w="1165" w:type="dxa"/>
            <w:vAlign w:val="center"/>
          </w:tcPr>
          <w:p w14:paraId="029BE597" w14:textId="77777777" w:rsidR="00CB66F3" w:rsidRPr="00363D20" w:rsidRDefault="00CB66F3" w:rsidP="00E703A6">
            <w:pPr>
              <w:rPr>
                <w:rFonts w:ascii="Cambria" w:hAnsi="Cambria"/>
                <w:lang w:val="hu-HU"/>
              </w:rPr>
            </w:pPr>
            <w:r w:rsidRPr="00363D20">
              <w:rPr>
                <w:rFonts w:ascii="Cambria" w:hAnsi="Cambria"/>
                <w:noProof/>
                <w:lang w:val="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3F60F8BA" w:rsidR="00CB66F3" w:rsidRPr="00363D20" w:rsidRDefault="000F683C" w:rsidP="00E703A6">
            <w:pPr>
              <w:rPr>
                <w:rFonts w:ascii="Cambria" w:hAnsi="Cambria"/>
                <w:lang w:val="hu-HU"/>
              </w:rPr>
            </w:pPr>
            <w:r w:rsidRPr="00363D20">
              <w:rPr>
                <w:rFonts w:ascii="Cambria" w:hAnsi="Cambria"/>
                <w:lang w:val="hu-HU"/>
              </w:rPr>
              <w:t>A f</w:t>
            </w:r>
            <w:r w:rsidR="00A526B5" w:rsidRPr="00363D20">
              <w:rPr>
                <w:rFonts w:ascii="Cambria" w:hAnsi="Cambria"/>
                <w:lang w:val="hu-HU"/>
              </w:rPr>
              <w:t>enntartható fejlődés általános ikonja</w:t>
            </w:r>
          </w:p>
        </w:tc>
      </w:tr>
      <w:tr w:rsidR="00CB66F3" w:rsidRPr="00363D20" w14:paraId="3DEFB65F" w14:textId="77777777" w:rsidTr="00D168D4">
        <w:trPr>
          <w:trHeight w:val="1124"/>
        </w:trPr>
        <w:tc>
          <w:tcPr>
            <w:tcW w:w="1165" w:type="dxa"/>
            <w:vAlign w:val="center"/>
          </w:tcPr>
          <w:p w14:paraId="2DC7B7F0" w14:textId="6E0BEB1D" w:rsidR="001253AA" w:rsidRPr="00363D20" w:rsidRDefault="001253AA" w:rsidP="00E703A6">
            <w:pPr>
              <w:ind w:right="-537"/>
              <w:rPr>
                <w:rFonts w:ascii="Cambria" w:hAnsi="Cambria"/>
                <w:lang w:val="hu-HU"/>
              </w:rPr>
            </w:pPr>
          </w:p>
        </w:tc>
        <w:tc>
          <w:tcPr>
            <w:tcW w:w="1166" w:type="dxa"/>
            <w:vAlign w:val="center"/>
          </w:tcPr>
          <w:p w14:paraId="61E84881" w14:textId="5A479BB7" w:rsidR="001253AA" w:rsidRPr="00363D20" w:rsidRDefault="001253AA" w:rsidP="00E703A6">
            <w:pPr>
              <w:rPr>
                <w:rFonts w:ascii="Cambria" w:hAnsi="Cambria"/>
                <w:lang w:val="hu-HU"/>
              </w:rPr>
            </w:pPr>
          </w:p>
        </w:tc>
        <w:tc>
          <w:tcPr>
            <w:tcW w:w="1166" w:type="dxa"/>
            <w:vAlign w:val="center"/>
          </w:tcPr>
          <w:p w14:paraId="2732604C" w14:textId="082D8FC7" w:rsidR="001253AA" w:rsidRPr="00363D20" w:rsidRDefault="001253AA" w:rsidP="00E703A6">
            <w:pPr>
              <w:rPr>
                <w:rFonts w:ascii="Cambria" w:hAnsi="Cambria"/>
                <w:lang w:val="hu-HU"/>
              </w:rPr>
            </w:pPr>
          </w:p>
        </w:tc>
        <w:tc>
          <w:tcPr>
            <w:tcW w:w="1165" w:type="dxa"/>
            <w:vAlign w:val="center"/>
          </w:tcPr>
          <w:p w14:paraId="52A4F882" w14:textId="2A39171A" w:rsidR="001253AA" w:rsidRPr="00363D20" w:rsidRDefault="005A1A36" w:rsidP="00E703A6">
            <w:pPr>
              <w:rPr>
                <w:rFonts w:ascii="Cambria" w:hAnsi="Cambria"/>
                <w:lang w:val="hu-HU"/>
              </w:rPr>
            </w:pPr>
            <w:r>
              <w:rPr>
                <w:rFonts w:ascii="Cambria" w:hAnsi="Cambria"/>
                <w:noProof/>
                <w:lang w:val="hu-HU"/>
              </w:rPr>
              <w:drawing>
                <wp:inline distT="0" distB="0" distL="0" distR="0" wp14:anchorId="6B380E4B" wp14:editId="024162DA">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DDE7636" w14:textId="72274E82" w:rsidR="001253AA" w:rsidRPr="00363D20" w:rsidRDefault="005A1A36" w:rsidP="00E703A6">
            <w:pPr>
              <w:rPr>
                <w:rFonts w:ascii="Cambria" w:hAnsi="Cambria"/>
                <w:lang w:val="hu-HU"/>
              </w:rPr>
            </w:pPr>
            <w:r>
              <w:rPr>
                <w:rFonts w:ascii="Cambria" w:hAnsi="Cambria"/>
                <w:noProof/>
                <w:lang w:val="hu-HU"/>
              </w:rPr>
              <w:drawing>
                <wp:inline distT="0" distB="0" distL="0" distR="0" wp14:anchorId="68FBD07D" wp14:editId="0D25E7FC">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A69A711" w14:textId="56F18608" w:rsidR="001253AA" w:rsidRPr="00363D20" w:rsidRDefault="001253AA" w:rsidP="00E703A6">
            <w:pPr>
              <w:rPr>
                <w:rFonts w:ascii="Cambria" w:hAnsi="Cambria"/>
                <w:lang w:val="hu-HU"/>
              </w:rPr>
            </w:pPr>
          </w:p>
        </w:tc>
        <w:tc>
          <w:tcPr>
            <w:tcW w:w="1165" w:type="dxa"/>
            <w:vAlign w:val="center"/>
          </w:tcPr>
          <w:p w14:paraId="423B32E2" w14:textId="0AAFB85A" w:rsidR="001253AA" w:rsidRPr="00363D20" w:rsidRDefault="001253AA" w:rsidP="00E703A6">
            <w:pPr>
              <w:rPr>
                <w:rFonts w:ascii="Cambria" w:hAnsi="Cambria"/>
                <w:lang w:val="hu-HU"/>
              </w:rPr>
            </w:pPr>
          </w:p>
        </w:tc>
        <w:tc>
          <w:tcPr>
            <w:tcW w:w="1166" w:type="dxa"/>
            <w:vAlign w:val="center"/>
          </w:tcPr>
          <w:p w14:paraId="741BDDBE" w14:textId="12400733" w:rsidR="001253AA" w:rsidRPr="00363D20" w:rsidRDefault="001253AA" w:rsidP="00E703A6">
            <w:pPr>
              <w:rPr>
                <w:rFonts w:ascii="Cambria" w:hAnsi="Cambria"/>
                <w:lang w:val="hu-HU"/>
              </w:rPr>
            </w:pPr>
          </w:p>
        </w:tc>
        <w:tc>
          <w:tcPr>
            <w:tcW w:w="1166" w:type="dxa"/>
            <w:vAlign w:val="center"/>
          </w:tcPr>
          <w:p w14:paraId="6C16B376" w14:textId="3D60F357" w:rsidR="001253AA" w:rsidRPr="00363D20" w:rsidRDefault="001253AA" w:rsidP="00E703A6">
            <w:pPr>
              <w:rPr>
                <w:rFonts w:ascii="Cambria" w:hAnsi="Cambria"/>
                <w:lang w:val="hu-HU"/>
              </w:rPr>
            </w:pPr>
          </w:p>
        </w:tc>
      </w:tr>
      <w:tr w:rsidR="00CB66F3" w:rsidRPr="00363D20" w14:paraId="07213EB9" w14:textId="77777777" w:rsidTr="00D168D4">
        <w:trPr>
          <w:trHeight w:val="1124"/>
        </w:trPr>
        <w:tc>
          <w:tcPr>
            <w:tcW w:w="1165" w:type="dxa"/>
            <w:vAlign w:val="center"/>
          </w:tcPr>
          <w:p w14:paraId="303421C5" w14:textId="10F70FFC" w:rsidR="001253AA" w:rsidRPr="00363D20" w:rsidRDefault="001253AA" w:rsidP="00E703A6">
            <w:pPr>
              <w:rPr>
                <w:rFonts w:ascii="Cambria" w:hAnsi="Cambria"/>
                <w:lang w:val="hu-HU"/>
              </w:rPr>
            </w:pPr>
          </w:p>
        </w:tc>
        <w:tc>
          <w:tcPr>
            <w:tcW w:w="1166" w:type="dxa"/>
            <w:vAlign w:val="center"/>
          </w:tcPr>
          <w:p w14:paraId="5B005270" w14:textId="5DC95CB9" w:rsidR="001253AA" w:rsidRPr="00363D20" w:rsidRDefault="001253AA" w:rsidP="00E703A6">
            <w:pPr>
              <w:rPr>
                <w:rFonts w:ascii="Cambria" w:hAnsi="Cambria"/>
                <w:lang w:val="hu-HU"/>
              </w:rPr>
            </w:pPr>
          </w:p>
        </w:tc>
        <w:tc>
          <w:tcPr>
            <w:tcW w:w="1166" w:type="dxa"/>
            <w:vAlign w:val="center"/>
          </w:tcPr>
          <w:p w14:paraId="366784A8" w14:textId="6DEAA503" w:rsidR="001253AA" w:rsidRPr="00363D20" w:rsidRDefault="001253AA" w:rsidP="00E703A6">
            <w:pPr>
              <w:rPr>
                <w:rFonts w:ascii="Cambria" w:hAnsi="Cambria"/>
                <w:lang w:val="hu-HU"/>
              </w:rPr>
            </w:pPr>
          </w:p>
        </w:tc>
        <w:tc>
          <w:tcPr>
            <w:tcW w:w="1165" w:type="dxa"/>
            <w:vAlign w:val="center"/>
          </w:tcPr>
          <w:p w14:paraId="3C58DF13" w14:textId="0985D28A" w:rsidR="001253AA" w:rsidRPr="00363D20" w:rsidRDefault="001253AA" w:rsidP="00E703A6">
            <w:pPr>
              <w:rPr>
                <w:rFonts w:ascii="Cambria" w:hAnsi="Cambria"/>
                <w:lang w:val="hu-HU"/>
              </w:rPr>
            </w:pPr>
          </w:p>
        </w:tc>
        <w:tc>
          <w:tcPr>
            <w:tcW w:w="1166" w:type="dxa"/>
            <w:vAlign w:val="center"/>
          </w:tcPr>
          <w:p w14:paraId="38729EAA" w14:textId="555A6FF4" w:rsidR="001253AA" w:rsidRPr="00363D20" w:rsidRDefault="001253AA" w:rsidP="00E703A6">
            <w:pPr>
              <w:rPr>
                <w:rFonts w:ascii="Cambria" w:hAnsi="Cambria"/>
                <w:lang w:val="hu-HU"/>
              </w:rPr>
            </w:pPr>
          </w:p>
        </w:tc>
        <w:tc>
          <w:tcPr>
            <w:tcW w:w="1166" w:type="dxa"/>
            <w:vAlign w:val="center"/>
          </w:tcPr>
          <w:p w14:paraId="203DB388" w14:textId="2F39BED3" w:rsidR="001253AA" w:rsidRPr="00363D20" w:rsidRDefault="001253AA" w:rsidP="00E703A6">
            <w:pPr>
              <w:rPr>
                <w:rFonts w:ascii="Cambria" w:hAnsi="Cambria"/>
                <w:lang w:val="hu-HU"/>
              </w:rPr>
            </w:pPr>
          </w:p>
        </w:tc>
        <w:tc>
          <w:tcPr>
            <w:tcW w:w="1165" w:type="dxa"/>
            <w:vAlign w:val="center"/>
          </w:tcPr>
          <w:p w14:paraId="7A1D1EBA" w14:textId="5933B1D3" w:rsidR="001253AA" w:rsidRPr="00363D20" w:rsidRDefault="001253AA" w:rsidP="00E703A6">
            <w:pPr>
              <w:rPr>
                <w:rFonts w:ascii="Cambria" w:hAnsi="Cambria"/>
                <w:lang w:val="hu-HU"/>
              </w:rPr>
            </w:pPr>
          </w:p>
        </w:tc>
        <w:tc>
          <w:tcPr>
            <w:tcW w:w="1166" w:type="dxa"/>
            <w:vAlign w:val="center"/>
          </w:tcPr>
          <w:p w14:paraId="4A30B9DC" w14:textId="4B6412D7" w:rsidR="001253AA" w:rsidRPr="00363D20" w:rsidRDefault="001253AA" w:rsidP="00E703A6">
            <w:pPr>
              <w:rPr>
                <w:rFonts w:ascii="Cambria" w:hAnsi="Cambria"/>
                <w:lang w:val="hu-HU"/>
              </w:rPr>
            </w:pPr>
          </w:p>
        </w:tc>
        <w:tc>
          <w:tcPr>
            <w:tcW w:w="1166" w:type="dxa"/>
            <w:vAlign w:val="center"/>
          </w:tcPr>
          <w:p w14:paraId="4A57032A" w14:textId="1968F185" w:rsidR="001253AA" w:rsidRPr="00363D20" w:rsidRDefault="001253AA" w:rsidP="00E703A6">
            <w:pPr>
              <w:rPr>
                <w:rFonts w:ascii="Cambria" w:hAnsi="Cambria"/>
                <w:lang w:val="hu-HU"/>
              </w:rPr>
            </w:pPr>
          </w:p>
        </w:tc>
      </w:tr>
    </w:tbl>
    <w:p w14:paraId="74CA3B07" w14:textId="77777777" w:rsidR="006A3DD3" w:rsidRPr="00363D20" w:rsidRDefault="006A3DD3" w:rsidP="00E703A6">
      <w:pPr>
        <w:spacing w:after="0" w:line="240" w:lineRule="auto"/>
        <w:rPr>
          <w:rFonts w:ascii="Cambria" w:hAnsi="Cambria" w:cs="Times New Roman"/>
          <w:sz w:val="20"/>
          <w:szCs w:val="20"/>
          <w:lang w:val="hu-HU"/>
        </w:rPr>
      </w:pPr>
    </w:p>
    <w:p w14:paraId="130C6DD3" w14:textId="77777777" w:rsidR="003C197C" w:rsidRPr="00363D20" w:rsidRDefault="003C197C" w:rsidP="00E703A6">
      <w:pPr>
        <w:spacing w:after="0" w:line="240" w:lineRule="auto"/>
        <w:rPr>
          <w:rFonts w:ascii="Cambria" w:hAnsi="Cambria" w:cs="Times New Roman"/>
          <w:sz w:val="20"/>
          <w:szCs w:val="20"/>
          <w:lang w:val="hu-HU"/>
        </w:rPr>
      </w:pPr>
    </w:p>
    <w:p w14:paraId="0DA9B19F" w14:textId="77777777" w:rsidR="003C197C" w:rsidRPr="00363D20" w:rsidRDefault="003C197C" w:rsidP="00E703A6">
      <w:pPr>
        <w:spacing w:after="0" w:line="240" w:lineRule="auto"/>
        <w:rPr>
          <w:rFonts w:ascii="Cambria" w:hAnsi="Cambria" w:cs="Times New Roman"/>
          <w:sz w:val="20"/>
          <w:szCs w:val="20"/>
          <w:lang w:val="hu-HU"/>
        </w:rPr>
      </w:pPr>
    </w:p>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6B6ABF" w:rsidRPr="00363D20" w14:paraId="2195F4D4" w14:textId="77777777" w:rsidTr="00D168D4">
        <w:trPr>
          <w:trHeight w:val="1467"/>
          <w:jc w:val="center"/>
        </w:trPr>
        <w:tc>
          <w:tcPr>
            <w:tcW w:w="2553" w:type="dxa"/>
            <w:vAlign w:val="center"/>
          </w:tcPr>
          <w:p w14:paraId="582FC2AC" w14:textId="77777777" w:rsidR="00E82100" w:rsidRPr="00363D20" w:rsidRDefault="00EF2302" w:rsidP="00E82100">
            <w:pPr>
              <w:rPr>
                <w:rFonts w:ascii="Cambria" w:hAnsi="Cambria"/>
                <w:lang w:val="hu-HU"/>
              </w:rPr>
            </w:pPr>
            <w:r w:rsidRPr="00363D20">
              <w:rPr>
                <w:rFonts w:ascii="Cambria" w:hAnsi="Cambria"/>
                <w:lang w:val="hu-HU"/>
              </w:rPr>
              <w:lastRenderedPageBreak/>
              <w:t xml:space="preserve">Kitöltés </w:t>
            </w:r>
            <w:r w:rsidR="00925BD0" w:rsidRPr="00363D20">
              <w:rPr>
                <w:rFonts w:ascii="Cambria" w:hAnsi="Cambria"/>
                <w:lang w:val="hu-HU"/>
              </w:rPr>
              <w:t>időpontja</w:t>
            </w:r>
            <w:r w:rsidR="009F12E2" w:rsidRPr="00363D20">
              <w:rPr>
                <w:rFonts w:ascii="Cambria" w:hAnsi="Cambria"/>
                <w:lang w:val="hu-HU"/>
              </w:rPr>
              <w:t>:</w:t>
            </w:r>
          </w:p>
          <w:p w14:paraId="71362F5A" w14:textId="7076CDA9" w:rsidR="00E82100" w:rsidRPr="00363D20" w:rsidRDefault="00E82100" w:rsidP="00E82100">
            <w:pPr>
              <w:rPr>
                <w:rFonts w:ascii="Cambria" w:hAnsi="Cambria"/>
                <w:lang w:val="hu-HU"/>
              </w:rPr>
            </w:pPr>
            <w:r w:rsidRPr="00363D20">
              <w:rPr>
                <w:rFonts w:ascii="Cambria" w:hAnsi="Cambria"/>
                <w:lang w:val="hu-HU"/>
              </w:rPr>
              <w:t>...</w:t>
            </w:r>
          </w:p>
          <w:p w14:paraId="6F85EC4B" w14:textId="7190431F" w:rsidR="00E82100" w:rsidRPr="00363D20" w:rsidRDefault="00E82100" w:rsidP="00E82100">
            <w:pPr>
              <w:rPr>
                <w:rFonts w:ascii="Cambria" w:hAnsi="Cambria"/>
                <w:lang w:val="hu-HU"/>
              </w:rPr>
            </w:pPr>
          </w:p>
        </w:tc>
        <w:tc>
          <w:tcPr>
            <w:tcW w:w="3969" w:type="dxa"/>
            <w:gridSpan w:val="2"/>
            <w:vAlign w:val="center"/>
          </w:tcPr>
          <w:p w14:paraId="2C16CCD9" w14:textId="77777777" w:rsidR="00E82100" w:rsidRPr="00363D20" w:rsidRDefault="00E82100" w:rsidP="00E82100">
            <w:pPr>
              <w:spacing w:line="480" w:lineRule="auto"/>
              <w:jc w:val="center"/>
              <w:rPr>
                <w:rFonts w:ascii="Cambria" w:hAnsi="Cambria"/>
                <w:lang w:val="hu-HU"/>
              </w:rPr>
            </w:pPr>
          </w:p>
          <w:p w14:paraId="5A828CF7" w14:textId="125398BA" w:rsidR="003C197C" w:rsidRDefault="00925BD0" w:rsidP="00E82100">
            <w:pPr>
              <w:spacing w:line="480" w:lineRule="auto"/>
              <w:jc w:val="center"/>
              <w:rPr>
                <w:rFonts w:ascii="Cambria" w:hAnsi="Cambria"/>
                <w:lang w:val="hu-HU"/>
              </w:rPr>
            </w:pPr>
            <w:r w:rsidRPr="00363D20">
              <w:rPr>
                <w:rFonts w:ascii="Cambria" w:hAnsi="Cambria"/>
                <w:lang w:val="hu-HU"/>
              </w:rPr>
              <w:t>E</w:t>
            </w:r>
            <w:r w:rsidR="00A9604D" w:rsidRPr="00363D20">
              <w:rPr>
                <w:rFonts w:ascii="Cambria" w:hAnsi="Cambria"/>
                <w:lang w:val="hu-HU"/>
              </w:rPr>
              <w:t>lőadás felelőse</w:t>
            </w:r>
            <w:r w:rsidR="009F12E2" w:rsidRPr="00363D20">
              <w:rPr>
                <w:rFonts w:ascii="Cambria" w:hAnsi="Cambria"/>
                <w:lang w:val="hu-HU"/>
              </w:rPr>
              <w:t>:</w:t>
            </w:r>
          </w:p>
          <w:p w14:paraId="62D0673F" w14:textId="7015C71B" w:rsidR="003969AC" w:rsidRPr="00363D20" w:rsidRDefault="003969AC" w:rsidP="00E82100">
            <w:pPr>
              <w:spacing w:line="480" w:lineRule="auto"/>
              <w:jc w:val="center"/>
              <w:rPr>
                <w:rFonts w:ascii="Cambria" w:hAnsi="Cambria"/>
                <w:lang w:val="hu-HU"/>
              </w:rPr>
            </w:pPr>
            <w:r w:rsidRPr="00292467">
              <w:rPr>
                <w:rFonts w:ascii="Cambria" w:hAnsi="Cambria"/>
                <w:bCs/>
              </w:rPr>
              <w:t>Conf. Univ. Dr. Tompa Andrea</w:t>
            </w:r>
          </w:p>
          <w:p w14:paraId="0F5C8287" w14:textId="11FFAF10" w:rsidR="00E82100" w:rsidRPr="00363D20" w:rsidRDefault="00E82100" w:rsidP="00E82100">
            <w:pPr>
              <w:spacing w:after="240" w:line="480" w:lineRule="auto"/>
              <w:jc w:val="center"/>
              <w:rPr>
                <w:rFonts w:ascii="Cambria" w:hAnsi="Cambria"/>
                <w:lang w:val="hu-HU"/>
              </w:rPr>
            </w:pPr>
            <w:r w:rsidRPr="00363D20">
              <w:rPr>
                <w:rFonts w:ascii="Cambria" w:hAnsi="Cambria"/>
                <w:lang w:val="hu-HU"/>
              </w:rPr>
              <w:t>.............</w:t>
            </w:r>
          </w:p>
        </w:tc>
        <w:tc>
          <w:tcPr>
            <w:tcW w:w="3969" w:type="dxa"/>
            <w:vAlign w:val="center"/>
          </w:tcPr>
          <w:p w14:paraId="6BE5D7B3" w14:textId="77777777" w:rsidR="003C197C" w:rsidRDefault="00493F45" w:rsidP="00E82100">
            <w:pPr>
              <w:spacing w:line="480" w:lineRule="auto"/>
              <w:jc w:val="center"/>
              <w:rPr>
                <w:rFonts w:ascii="Cambria" w:hAnsi="Cambria"/>
                <w:lang w:val="hu-HU"/>
              </w:rPr>
            </w:pPr>
            <w:r w:rsidRPr="00363D20">
              <w:rPr>
                <w:rFonts w:ascii="Cambria" w:hAnsi="Cambria"/>
                <w:lang w:val="hu-HU"/>
              </w:rPr>
              <w:t>Szeminárium felelőse</w:t>
            </w:r>
            <w:r w:rsidR="009F12E2" w:rsidRPr="00363D20">
              <w:rPr>
                <w:rFonts w:ascii="Cambria" w:hAnsi="Cambria"/>
                <w:lang w:val="hu-HU"/>
              </w:rPr>
              <w:t>:</w:t>
            </w:r>
          </w:p>
          <w:p w14:paraId="642EAF28" w14:textId="6E026C91" w:rsidR="003969AC" w:rsidRPr="00363D20" w:rsidRDefault="003969AC" w:rsidP="00E82100">
            <w:pPr>
              <w:spacing w:line="480" w:lineRule="auto"/>
              <w:jc w:val="center"/>
              <w:rPr>
                <w:rFonts w:ascii="Cambria" w:hAnsi="Cambria"/>
                <w:lang w:val="hu-HU"/>
              </w:rPr>
            </w:pPr>
            <w:r w:rsidRPr="00006E11">
              <w:rPr>
                <w:rFonts w:ascii="Cambria" w:eastAsia="Times New Roman" w:hAnsi="Cambria"/>
                <w:lang w:eastAsia="zh-CN"/>
              </w:rPr>
              <w:t>Drd. Molnár Péter</w:t>
            </w:r>
          </w:p>
          <w:p w14:paraId="34043C9C" w14:textId="4BD97B51" w:rsidR="00E82100" w:rsidRPr="00363D20" w:rsidRDefault="00E82100" w:rsidP="00E82100">
            <w:pPr>
              <w:spacing w:line="480" w:lineRule="auto"/>
              <w:jc w:val="center"/>
              <w:rPr>
                <w:rFonts w:ascii="Cambria" w:hAnsi="Cambria"/>
                <w:lang w:val="hu-HU"/>
              </w:rPr>
            </w:pPr>
            <w:r w:rsidRPr="00363D20">
              <w:rPr>
                <w:rFonts w:ascii="Cambria" w:hAnsi="Cambria"/>
                <w:lang w:val="hu-HU"/>
              </w:rPr>
              <w:t>...................</w:t>
            </w:r>
          </w:p>
        </w:tc>
      </w:tr>
      <w:tr w:rsidR="006B6ABF" w:rsidRPr="00363D20" w14:paraId="2607C991" w14:textId="77777777" w:rsidTr="00D168D4">
        <w:trPr>
          <w:trHeight w:val="766"/>
          <w:jc w:val="center"/>
        </w:trPr>
        <w:tc>
          <w:tcPr>
            <w:tcW w:w="2553" w:type="dxa"/>
            <w:vAlign w:val="center"/>
          </w:tcPr>
          <w:p w14:paraId="10DE3FC9" w14:textId="77777777" w:rsidR="003C197C" w:rsidRPr="00363D20" w:rsidRDefault="003C197C" w:rsidP="00E703A6">
            <w:pPr>
              <w:rPr>
                <w:rFonts w:ascii="Cambria" w:hAnsi="Cambria"/>
                <w:lang w:val="hu-HU"/>
              </w:rPr>
            </w:pPr>
          </w:p>
        </w:tc>
        <w:tc>
          <w:tcPr>
            <w:tcW w:w="3969" w:type="dxa"/>
            <w:gridSpan w:val="2"/>
            <w:vAlign w:val="center"/>
          </w:tcPr>
          <w:p w14:paraId="3941C289" w14:textId="77777777" w:rsidR="003C197C" w:rsidRPr="00363D20" w:rsidRDefault="003C197C" w:rsidP="00E703A6">
            <w:pPr>
              <w:rPr>
                <w:rFonts w:ascii="Cambria" w:hAnsi="Cambria"/>
                <w:lang w:val="hu-HU"/>
              </w:rPr>
            </w:pPr>
          </w:p>
        </w:tc>
        <w:tc>
          <w:tcPr>
            <w:tcW w:w="3969" w:type="dxa"/>
            <w:vAlign w:val="center"/>
          </w:tcPr>
          <w:p w14:paraId="2AD0C44F" w14:textId="77777777" w:rsidR="003C197C" w:rsidRPr="00363D20" w:rsidRDefault="003C197C" w:rsidP="00E703A6">
            <w:pPr>
              <w:rPr>
                <w:rFonts w:ascii="Cambria" w:hAnsi="Cambria"/>
                <w:lang w:val="hu-HU"/>
              </w:rPr>
            </w:pPr>
          </w:p>
        </w:tc>
      </w:tr>
      <w:tr w:rsidR="006B6ABF" w:rsidRPr="00363D20" w14:paraId="5931DBEE" w14:textId="77777777" w:rsidTr="00D168D4">
        <w:trPr>
          <w:trHeight w:val="605"/>
          <w:jc w:val="center"/>
        </w:trPr>
        <w:tc>
          <w:tcPr>
            <w:tcW w:w="5524" w:type="dxa"/>
            <w:gridSpan w:val="2"/>
            <w:vAlign w:val="center"/>
          </w:tcPr>
          <w:p w14:paraId="091BD778" w14:textId="77777777" w:rsidR="009F12E2" w:rsidRPr="00363D20" w:rsidRDefault="0054636C" w:rsidP="00E82100">
            <w:pPr>
              <w:rPr>
                <w:rFonts w:ascii="Cambria" w:hAnsi="Cambria"/>
                <w:lang w:val="hu-HU"/>
              </w:rPr>
            </w:pPr>
            <w:r w:rsidRPr="00363D20">
              <w:rPr>
                <w:rFonts w:ascii="Cambria" w:hAnsi="Cambria"/>
                <w:lang w:val="hu-HU"/>
              </w:rPr>
              <w:t>Az intézeti jóváhagyás dátuma</w:t>
            </w:r>
            <w:r w:rsidR="003C197C" w:rsidRPr="00363D20">
              <w:rPr>
                <w:rFonts w:ascii="Cambria" w:hAnsi="Cambria"/>
                <w:lang w:val="hu-HU"/>
              </w:rPr>
              <w:t>:</w:t>
            </w:r>
          </w:p>
          <w:p w14:paraId="4DCA8C86" w14:textId="7AE918A0" w:rsidR="00E82100" w:rsidRPr="00363D20" w:rsidRDefault="00E82100" w:rsidP="00E82100">
            <w:pPr>
              <w:rPr>
                <w:rFonts w:ascii="Cambria" w:hAnsi="Cambria"/>
                <w:lang w:val="hu-HU"/>
              </w:rPr>
            </w:pPr>
            <w:r w:rsidRPr="00363D20">
              <w:rPr>
                <w:rFonts w:ascii="Cambria" w:hAnsi="Cambria"/>
                <w:lang w:val="hu-HU"/>
              </w:rPr>
              <w:t>...</w:t>
            </w:r>
          </w:p>
        </w:tc>
        <w:tc>
          <w:tcPr>
            <w:tcW w:w="4967" w:type="dxa"/>
            <w:gridSpan w:val="2"/>
            <w:vAlign w:val="center"/>
          </w:tcPr>
          <w:p w14:paraId="73717CEB" w14:textId="77777777" w:rsidR="003C197C" w:rsidRPr="00363D20" w:rsidRDefault="009C2B78" w:rsidP="00E82100">
            <w:pPr>
              <w:spacing w:line="480" w:lineRule="auto"/>
              <w:jc w:val="center"/>
              <w:rPr>
                <w:rFonts w:ascii="Cambria" w:hAnsi="Cambria"/>
                <w:lang w:val="hu-HU"/>
              </w:rPr>
            </w:pPr>
            <w:r w:rsidRPr="00363D20">
              <w:rPr>
                <w:rFonts w:ascii="Cambria" w:hAnsi="Cambria"/>
                <w:lang w:val="hu-HU"/>
              </w:rPr>
              <w:t>Intézetigazgató</w:t>
            </w:r>
            <w:r w:rsidR="009F12E2" w:rsidRPr="00363D20">
              <w:rPr>
                <w:rFonts w:ascii="Cambria" w:hAnsi="Cambria"/>
                <w:lang w:val="hu-HU"/>
              </w:rPr>
              <w:t>:</w:t>
            </w:r>
          </w:p>
          <w:p w14:paraId="6C7ED803" w14:textId="277D1B04" w:rsidR="00E82100" w:rsidRPr="00363D20" w:rsidRDefault="00E82100" w:rsidP="00E82100">
            <w:pPr>
              <w:jc w:val="center"/>
              <w:rPr>
                <w:rFonts w:ascii="Cambria" w:hAnsi="Cambria"/>
                <w:lang w:val="hu-HU"/>
              </w:rPr>
            </w:pPr>
            <w:r w:rsidRPr="00363D20">
              <w:rPr>
                <w:rFonts w:ascii="Cambria" w:hAnsi="Cambria"/>
                <w:lang w:val="hu-HU"/>
              </w:rPr>
              <w:t>....................</w:t>
            </w:r>
          </w:p>
        </w:tc>
      </w:tr>
    </w:tbl>
    <w:p w14:paraId="7C12396E" w14:textId="77777777" w:rsidR="000B6EB1" w:rsidRPr="00124C6F" w:rsidRDefault="000B6EB1" w:rsidP="00E703A6">
      <w:pPr>
        <w:spacing w:after="0" w:line="240" w:lineRule="auto"/>
        <w:rPr>
          <w:rFonts w:ascii="Times New Roman" w:hAnsi="Times New Roman" w:cs="Times New Roman"/>
          <w:sz w:val="22"/>
          <w:szCs w:val="22"/>
          <w:lang w:val="hu-HU"/>
        </w:rPr>
      </w:pPr>
    </w:p>
    <w:sectPr w:rsidR="000B6EB1" w:rsidRPr="00124C6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DD24" w14:textId="77777777" w:rsidR="00635E40" w:rsidRDefault="00635E40" w:rsidP="00D12BC3">
      <w:pPr>
        <w:spacing w:after="0" w:line="240" w:lineRule="auto"/>
      </w:pPr>
      <w:r>
        <w:separator/>
      </w:r>
    </w:p>
  </w:endnote>
  <w:endnote w:type="continuationSeparator" w:id="0">
    <w:p w14:paraId="73B7755A" w14:textId="77777777" w:rsidR="00635E40" w:rsidRDefault="00635E4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1F1E3" w14:textId="77777777" w:rsidR="00635E40" w:rsidRDefault="00635E40" w:rsidP="00D12BC3">
      <w:pPr>
        <w:spacing w:after="0" w:line="240" w:lineRule="auto"/>
      </w:pPr>
      <w:r>
        <w:separator/>
      </w:r>
    </w:p>
  </w:footnote>
  <w:footnote w:type="continuationSeparator" w:id="0">
    <w:p w14:paraId="21C5387E" w14:textId="77777777" w:rsidR="00635E40" w:rsidRDefault="00635E40" w:rsidP="00D12BC3">
      <w:pPr>
        <w:spacing w:after="0" w:line="240" w:lineRule="auto"/>
      </w:pPr>
      <w:r>
        <w:continuationSeparator/>
      </w:r>
    </w:p>
  </w:footnote>
  <w:footnote w:id="1">
    <w:p w14:paraId="3806BD12" w14:textId="44D85BEA" w:rsidR="00C3571C" w:rsidRPr="00B552C9" w:rsidRDefault="00C3571C" w:rsidP="00145A43">
      <w:pPr>
        <w:pStyle w:val="Lbjegyzetszveg"/>
        <w:spacing w:after="0"/>
        <w:jc w:val="both"/>
        <w:rPr>
          <w:rFonts w:ascii="Cambria" w:hAnsi="Cambria"/>
          <w:lang w:val="hu-HU"/>
        </w:rPr>
      </w:pPr>
      <w:r w:rsidRPr="00B552C9">
        <w:rPr>
          <w:rStyle w:val="Lbjegyzet-hivatkozs"/>
          <w:rFonts w:ascii="Cambria" w:hAnsi="Cambria"/>
          <w:lang w:val="hu-HU"/>
        </w:rPr>
        <w:footnoteRef/>
      </w:r>
      <w:r w:rsidRPr="00B552C9">
        <w:rPr>
          <w:rFonts w:ascii="Cambria" w:hAnsi="Cambria"/>
          <w:lang w:val="hu-HU"/>
        </w:rPr>
        <w:t xml:space="preserve"> </w:t>
      </w:r>
      <w:r w:rsidR="006067C6" w:rsidRPr="00B552C9">
        <w:rPr>
          <w:rFonts w:ascii="Cambria" w:hAnsi="Cambria"/>
          <w:lang w:val="hu-HU"/>
        </w:rPr>
        <w:t>Csak azokat a</w:t>
      </w:r>
      <w:r w:rsidR="00925BD0" w:rsidRPr="00B552C9">
        <w:rPr>
          <w:rFonts w:ascii="Cambria" w:hAnsi="Cambria"/>
          <w:lang w:val="hu-HU"/>
        </w:rPr>
        <w:t>z</w:t>
      </w:r>
      <w:r w:rsidR="006067C6" w:rsidRPr="00B552C9">
        <w:rPr>
          <w:rFonts w:ascii="Cambria" w:hAnsi="Cambria"/>
          <w:lang w:val="hu-HU"/>
        </w:rPr>
        <w:t xml:space="preserve"> ikonokat tartsa meg, amelyek az </w:t>
      </w:r>
      <w:hyperlink r:id="rId1" w:history="1">
        <w:r w:rsidR="006067C6" w:rsidRPr="00B552C9">
          <w:rPr>
            <w:rStyle w:val="Hiperhivatkozs"/>
            <w:rFonts w:ascii="Cambria" w:hAnsi="Cambria"/>
            <w:i/>
            <w:iCs/>
            <w:lang w:val="hu-HU"/>
          </w:rPr>
          <w:t>SDG-ikonoknak az egyetemi folyamatban</w:t>
        </w:r>
      </w:hyperlink>
      <w:r w:rsidR="006067C6" w:rsidRPr="00B552C9">
        <w:rPr>
          <w:rFonts w:ascii="Cambria" w:hAnsi="Cambria"/>
          <w:lang w:val="hu-HU"/>
        </w:rPr>
        <w:t xml:space="preserve"> történő alkalmazására vonatkozó eljárás szerint illeszkednek az adott tantárgyhoz, és törölje a többit, beleértve a fenntartható fejlődés általános ikonját is – amennyiben nem alkalmazható. Ha egyik ikon sem illik a tantárgyra, törölje az összes</w:t>
      </w:r>
      <w:r w:rsidR="00E60BD6" w:rsidRPr="00B552C9">
        <w:rPr>
          <w:rFonts w:ascii="Cambria" w:hAnsi="Cambria"/>
          <w:lang w:val="hu-HU"/>
        </w:rPr>
        <w:t>e</w:t>
      </w:r>
      <w:r w:rsidR="006067C6" w:rsidRPr="00B552C9">
        <w:rPr>
          <w:rFonts w:ascii="Cambria" w:hAnsi="Cambria"/>
          <w:lang w:val="hu-HU"/>
        </w:rPr>
        <w:t>t, és írja rá, hogy „</w:t>
      </w:r>
      <w:r w:rsidR="006067C6" w:rsidRPr="00B552C9">
        <w:rPr>
          <w:rFonts w:ascii="Cambria" w:hAnsi="Cambria"/>
          <w:i/>
          <w:iCs/>
          <w:lang w:val="hu-HU"/>
        </w:rPr>
        <w:t>Nem alkalmazható</w:t>
      </w:r>
      <w:r w:rsidR="006067C6" w:rsidRPr="00B552C9">
        <w:rPr>
          <w:rFonts w:ascii="Cambria" w:hAnsi="Cambria"/>
          <w:lang w:val="hu-H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7C07"/>
    <w:multiLevelType w:val="hybridMultilevel"/>
    <w:tmpl w:val="F3F23F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14B542F"/>
    <w:multiLevelType w:val="multilevel"/>
    <w:tmpl w:val="CE10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5"/>
  </w:num>
  <w:num w:numId="5" w16cid:durableId="949628603">
    <w:abstractNumId w:val="0"/>
  </w:num>
  <w:num w:numId="6" w16cid:durableId="1423985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277E2"/>
    <w:rsid w:val="00032212"/>
    <w:rsid w:val="00035F4F"/>
    <w:rsid w:val="00036059"/>
    <w:rsid w:val="000453A3"/>
    <w:rsid w:val="00050AD6"/>
    <w:rsid w:val="00061539"/>
    <w:rsid w:val="00063EAD"/>
    <w:rsid w:val="000B6EB1"/>
    <w:rsid w:val="000B7D0D"/>
    <w:rsid w:val="000E347F"/>
    <w:rsid w:val="000E39F9"/>
    <w:rsid w:val="000F20F3"/>
    <w:rsid w:val="000F2DF8"/>
    <w:rsid w:val="000F683C"/>
    <w:rsid w:val="00116EEC"/>
    <w:rsid w:val="00117B5A"/>
    <w:rsid w:val="00123B64"/>
    <w:rsid w:val="00123E78"/>
    <w:rsid w:val="00124C6F"/>
    <w:rsid w:val="001253AA"/>
    <w:rsid w:val="00125403"/>
    <w:rsid w:val="00130C98"/>
    <w:rsid w:val="00133ADA"/>
    <w:rsid w:val="001343E9"/>
    <w:rsid w:val="001346BE"/>
    <w:rsid w:val="0014386F"/>
    <w:rsid w:val="00145A25"/>
    <w:rsid w:val="00145A43"/>
    <w:rsid w:val="001914D4"/>
    <w:rsid w:val="00193141"/>
    <w:rsid w:val="0019757E"/>
    <w:rsid w:val="001A4A04"/>
    <w:rsid w:val="001C0ABE"/>
    <w:rsid w:val="001C2668"/>
    <w:rsid w:val="001C6F32"/>
    <w:rsid w:val="001E3479"/>
    <w:rsid w:val="001E3A7D"/>
    <w:rsid w:val="001F70FF"/>
    <w:rsid w:val="00201EE0"/>
    <w:rsid w:val="00205ED2"/>
    <w:rsid w:val="00221B6D"/>
    <w:rsid w:val="002315D2"/>
    <w:rsid w:val="00242E53"/>
    <w:rsid w:val="00247A61"/>
    <w:rsid w:val="00250293"/>
    <w:rsid w:val="00250F88"/>
    <w:rsid w:val="00261BF1"/>
    <w:rsid w:val="002727CD"/>
    <w:rsid w:val="00273287"/>
    <w:rsid w:val="00292467"/>
    <w:rsid w:val="002933BE"/>
    <w:rsid w:val="002A3A93"/>
    <w:rsid w:val="002A6395"/>
    <w:rsid w:val="002B298E"/>
    <w:rsid w:val="002B38EF"/>
    <w:rsid w:val="002B3F50"/>
    <w:rsid w:val="002D19B2"/>
    <w:rsid w:val="002D5FCA"/>
    <w:rsid w:val="002E133E"/>
    <w:rsid w:val="002E2D93"/>
    <w:rsid w:val="002E4459"/>
    <w:rsid w:val="002F705C"/>
    <w:rsid w:val="00301E97"/>
    <w:rsid w:val="003418BC"/>
    <w:rsid w:val="00351944"/>
    <w:rsid w:val="0035595B"/>
    <w:rsid w:val="00355B23"/>
    <w:rsid w:val="00357598"/>
    <w:rsid w:val="003575C8"/>
    <w:rsid w:val="00363D20"/>
    <w:rsid w:val="00366881"/>
    <w:rsid w:val="00370DF5"/>
    <w:rsid w:val="003969AC"/>
    <w:rsid w:val="003A1213"/>
    <w:rsid w:val="003A480A"/>
    <w:rsid w:val="003A5763"/>
    <w:rsid w:val="003B6EE4"/>
    <w:rsid w:val="003C197C"/>
    <w:rsid w:val="003D7F8A"/>
    <w:rsid w:val="003F481E"/>
    <w:rsid w:val="003F659E"/>
    <w:rsid w:val="00405204"/>
    <w:rsid w:val="0041096A"/>
    <w:rsid w:val="00414998"/>
    <w:rsid w:val="0042330E"/>
    <w:rsid w:val="0044010C"/>
    <w:rsid w:val="00443030"/>
    <w:rsid w:val="00443956"/>
    <w:rsid w:val="0045312D"/>
    <w:rsid w:val="00453436"/>
    <w:rsid w:val="004613CA"/>
    <w:rsid w:val="004675C5"/>
    <w:rsid w:val="0047381B"/>
    <w:rsid w:val="00493F45"/>
    <w:rsid w:val="004A0D2E"/>
    <w:rsid w:val="004A366C"/>
    <w:rsid w:val="004C0D6E"/>
    <w:rsid w:val="004D2236"/>
    <w:rsid w:val="004D3AF6"/>
    <w:rsid w:val="004E0538"/>
    <w:rsid w:val="004E11FF"/>
    <w:rsid w:val="004E2C1F"/>
    <w:rsid w:val="004E3EBC"/>
    <w:rsid w:val="004E5042"/>
    <w:rsid w:val="004E578B"/>
    <w:rsid w:val="004F1246"/>
    <w:rsid w:val="004F1BB8"/>
    <w:rsid w:val="004F45E5"/>
    <w:rsid w:val="004F583A"/>
    <w:rsid w:val="00505FA2"/>
    <w:rsid w:val="0050754E"/>
    <w:rsid w:val="0051199C"/>
    <w:rsid w:val="005334A2"/>
    <w:rsid w:val="0054636C"/>
    <w:rsid w:val="00551CC4"/>
    <w:rsid w:val="005610EE"/>
    <w:rsid w:val="0056746D"/>
    <w:rsid w:val="00586682"/>
    <w:rsid w:val="0059285C"/>
    <w:rsid w:val="00596E32"/>
    <w:rsid w:val="005A1A36"/>
    <w:rsid w:val="005A565B"/>
    <w:rsid w:val="005A58A7"/>
    <w:rsid w:val="005B2BEB"/>
    <w:rsid w:val="005B66A9"/>
    <w:rsid w:val="005D5468"/>
    <w:rsid w:val="005D597C"/>
    <w:rsid w:val="005E100B"/>
    <w:rsid w:val="005E1610"/>
    <w:rsid w:val="005E798F"/>
    <w:rsid w:val="005F6613"/>
    <w:rsid w:val="006016CF"/>
    <w:rsid w:val="00603499"/>
    <w:rsid w:val="006067C6"/>
    <w:rsid w:val="006128C2"/>
    <w:rsid w:val="006225AD"/>
    <w:rsid w:val="0062720F"/>
    <w:rsid w:val="00632190"/>
    <w:rsid w:val="00635E40"/>
    <w:rsid w:val="00661AF8"/>
    <w:rsid w:val="00670DD2"/>
    <w:rsid w:val="00687EE7"/>
    <w:rsid w:val="00694E26"/>
    <w:rsid w:val="00696CC8"/>
    <w:rsid w:val="006A0243"/>
    <w:rsid w:val="006A3DD3"/>
    <w:rsid w:val="006B6ABF"/>
    <w:rsid w:val="006C3B8A"/>
    <w:rsid w:val="006C5800"/>
    <w:rsid w:val="006D017E"/>
    <w:rsid w:val="006F32EA"/>
    <w:rsid w:val="006F6533"/>
    <w:rsid w:val="007013BD"/>
    <w:rsid w:val="00704B3E"/>
    <w:rsid w:val="00706E3A"/>
    <w:rsid w:val="007506B7"/>
    <w:rsid w:val="007526F3"/>
    <w:rsid w:val="007550B0"/>
    <w:rsid w:val="007566DE"/>
    <w:rsid w:val="007843D7"/>
    <w:rsid w:val="00793F1F"/>
    <w:rsid w:val="007D0416"/>
    <w:rsid w:val="007D301E"/>
    <w:rsid w:val="007D5574"/>
    <w:rsid w:val="007D6BE3"/>
    <w:rsid w:val="007E4CB3"/>
    <w:rsid w:val="00803F36"/>
    <w:rsid w:val="008119F8"/>
    <w:rsid w:val="008261D8"/>
    <w:rsid w:val="00827CA3"/>
    <w:rsid w:val="00832BD1"/>
    <w:rsid w:val="0083358D"/>
    <w:rsid w:val="0084063D"/>
    <w:rsid w:val="00844EAD"/>
    <w:rsid w:val="0084568F"/>
    <w:rsid w:val="00847940"/>
    <w:rsid w:val="008635A8"/>
    <w:rsid w:val="008663BC"/>
    <w:rsid w:val="00873733"/>
    <w:rsid w:val="00875D4F"/>
    <w:rsid w:val="00885BDD"/>
    <w:rsid w:val="00886616"/>
    <w:rsid w:val="00893AF8"/>
    <w:rsid w:val="00896E10"/>
    <w:rsid w:val="008A0887"/>
    <w:rsid w:val="008B15F8"/>
    <w:rsid w:val="008B5DF3"/>
    <w:rsid w:val="008B7AD8"/>
    <w:rsid w:val="008C0848"/>
    <w:rsid w:val="008C472C"/>
    <w:rsid w:val="008C6A8A"/>
    <w:rsid w:val="008E6D88"/>
    <w:rsid w:val="008F5E28"/>
    <w:rsid w:val="008F6911"/>
    <w:rsid w:val="00925BD0"/>
    <w:rsid w:val="00936988"/>
    <w:rsid w:val="0094270F"/>
    <w:rsid w:val="0094452F"/>
    <w:rsid w:val="00944A03"/>
    <w:rsid w:val="009508B1"/>
    <w:rsid w:val="009605D1"/>
    <w:rsid w:val="009649B7"/>
    <w:rsid w:val="009673FC"/>
    <w:rsid w:val="0097774E"/>
    <w:rsid w:val="009817D6"/>
    <w:rsid w:val="00982E92"/>
    <w:rsid w:val="00986BD2"/>
    <w:rsid w:val="00995E0D"/>
    <w:rsid w:val="00996BA6"/>
    <w:rsid w:val="00996E5F"/>
    <w:rsid w:val="009A4EAE"/>
    <w:rsid w:val="009C2B78"/>
    <w:rsid w:val="009C4840"/>
    <w:rsid w:val="009D436C"/>
    <w:rsid w:val="009F10DB"/>
    <w:rsid w:val="009F12E2"/>
    <w:rsid w:val="009F6D96"/>
    <w:rsid w:val="00A01E80"/>
    <w:rsid w:val="00A23D3E"/>
    <w:rsid w:val="00A24211"/>
    <w:rsid w:val="00A41A5B"/>
    <w:rsid w:val="00A4215F"/>
    <w:rsid w:val="00A526B5"/>
    <w:rsid w:val="00A57B1C"/>
    <w:rsid w:val="00A67D09"/>
    <w:rsid w:val="00A73A5C"/>
    <w:rsid w:val="00A82450"/>
    <w:rsid w:val="00A869F5"/>
    <w:rsid w:val="00A9604D"/>
    <w:rsid w:val="00AA09AA"/>
    <w:rsid w:val="00AB0693"/>
    <w:rsid w:val="00AB09C2"/>
    <w:rsid w:val="00AB0DE7"/>
    <w:rsid w:val="00AB29A6"/>
    <w:rsid w:val="00AC16AE"/>
    <w:rsid w:val="00AF271A"/>
    <w:rsid w:val="00B417DB"/>
    <w:rsid w:val="00B50086"/>
    <w:rsid w:val="00B552C9"/>
    <w:rsid w:val="00B833AD"/>
    <w:rsid w:val="00B96828"/>
    <w:rsid w:val="00BC7CDE"/>
    <w:rsid w:val="00BD3CB2"/>
    <w:rsid w:val="00BF17DD"/>
    <w:rsid w:val="00BF2C1C"/>
    <w:rsid w:val="00BF4DEE"/>
    <w:rsid w:val="00BF4F61"/>
    <w:rsid w:val="00BF56DB"/>
    <w:rsid w:val="00C02345"/>
    <w:rsid w:val="00C163AF"/>
    <w:rsid w:val="00C3571C"/>
    <w:rsid w:val="00C40174"/>
    <w:rsid w:val="00C76710"/>
    <w:rsid w:val="00C81073"/>
    <w:rsid w:val="00C93E7A"/>
    <w:rsid w:val="00C9513E"/>
    <w:rsid w:val="00CA16E6"/>
    <w:rsid w:val="00CA31D8"/>
    <w:rsid w:val="00CA412A"/>
    <w:rsid w:val="00CB66F3"/>
    <w:rsid w:val="00CC781A"/>
    <w:rsid w:val="00CD486E"/>
    <w:rsid w:val="00CE0922"/>
    <w:rsid w:val="00CE2BF2"/>
    <w:rsid w:val="00D00111"/>
    <w:rsid w:val="00D06D01"/>
    <w:rsid w:val="00D12BC3"/>
    <w:rsid w:val="00D168D4"/>
    <w:rsid w:val="00D2397E"/>
    <w:rsid w:val="00D25FA4"/>
    <w:rsid w:val="00D33E76"/>
    <w:rsid w:val="00D33EAB"/>
    <w:rsid w:val="00D44828"/>
    <w:rsid w:val="00D51618"/>
    <w:rsid w:val="00D60DDF"/>
    <w:rsid w:val="00D63008"/>
    <w:rsid w:val="00D71495"/>
    <w:rsid w:val="00D80899"/>
    <w:rsid w:val="00D90A4C"/>
    <w:rsid w:val="00DC236E"/>
    <w:rsid w:val="00DC48FF"/>
    <w:rsid w:val="00DC4EB5"/>
    <w:rsid w:val="00DC7176"/>
    <w:rsid w:val="00DE5B6C"/>
    <w:rsid w:val="00DE6B49"/>
    <w:rsid w:val="00DE7243"/>
    <w:rsid w:val="00E027F6"/>
    <w:rsid w:val="00E03DC8"/>
    <w:rsid w:val="00E04E32"/>
    <w:rsid w:val="00E27C90"/>
    <w:rsid w:val="00E56D7A"/>
    <w:rsid w:val="00E60BD6"/>
    <w:rsid w:val="00E65FEC"/>
    <w:rsid w:val="00E703A6"/>
    <w:rsid w:val="00E82100"/>
    <w:rsid w:val="00EB0A67"/>
    <w:rsid w:val="00EB1C45"/>
    <w:rsid w:val="00EB79BF"/>
    <w:rsid w:val="00EC43EB"/>
    <w:rsid w:val="00EF0F75"/>
    <w:rsid w:val="00EF1903"/>
    <w:rsid w:val="00EF2302"/>
    <w:rsid w:val="00EF2873"/>
    <w:rsid w:val="00F01F2B"/>
    <w:rsid w:val="00F0229B"/>
    <w:rsid w:val="00F112CC"/>
    <w:rsid w:val="00F244C9"/>
    <w:rsid w:val="00F313E6"/>
    <w:rsid w:val="00F427B9"/>
    <w:rsid w:val="00F42F9F"/>
    <w:rsid w:val="00F52FD8"/>
    <w:rsid w:val="00F65EFF"/>
    <w:rsid w:val="00F66643"/>
    <w:rsid w:val="00F76D8F"/>
    <w:rsid w:val="00F8066B"/>
    <w:rsid w:val="00F81966"/>
    <w:rsid w:val="00F85E5C"/>
    <w:rsid w:val="00F8792C"/>
    <w:rsid w:val="00F974CE"/>
    <w:rsid w:val="00FA3D17"/>
    <w:rsid w:val="00FB4798"/>
    <w:rsid w:val="00FB5485"/>
    <w:rsid w:val="00FB6A70"/>
    <w:rsid w:val="00FC204E"/>
    <w:rsid w:val="00FE6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styleId="Vltozat">
    <w:name w:val="Revision"/>
    <w:hidden/>
    <w:uiPriority w:val="99"/>
    <w:semiHidden/>
    <w:rsid w:val="0044010C"/>
    <w:pPr>
      <w:spacing w:after="0" w:line="240" w:lineRule="auto"/>
    </w:pPr>
    <w:rPr>
      <w:lang w:val="ro-RO"/>
    </w:rPr>
  </w:style>
  <w:style w:type="paragraph" w:styleId="NormlWeb">
    <w:name w:val="Normal (Web)"/>
    <w:basedOn w:val="Norml"/>
    <w:uiPriority w:val="99"/>
    <w:unhideWhenUsed/>
    <w:rsid w:val="00292467"/>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styleId="Kiemels2">
    <w:name w:val="Strong"/>
    <w:basedOn w:val="Bekezdsalapbettpusa"/>
    <w:uiPriority w:val="22"/>
    <w:qFormat/>
    <w:rsid w:val="00292467"/>
    <w:rPr>
      <w:b/>
      <w:bCs/>
    </w:rPr>
  </w:style>
  <w:style w:type="paragraph" w:styleId="z-Akrdvteteje">
    <w:name w:val="HTML Top of Form"/>
    <w:basedOn w:val="Norml"/>
    <w:next w:val="Norml"/>
    <w:link w:val="z-AkrdvtetejeChar"/>
    <w:hidden/>
    <w:uiPriority w:val="99"/>
    <w:unhideWhenUsed/>
    <w:rsid w:val="00292467"/>
    <w:pPr>
      <w:pBdr>
        <w:bottom w:val="single" w:sz="6" w:space="1" w:color="auto"/>
      </w:pBdr>
      <w:spacing w:after="0" w:line="240" w:lineRule="auto"/>
      <w:jc w:val="center"/>
    </w:pPr>
    <w:rPr>
      <w:rFonts w:ascii="Arial" w:eastAsia="Times New Roman" w:hAnsi="Arial" w:cs="Arial"/>
      <w:vanish/>
      <w:kern w:val="0"/>
      <w:sz w:val="16"/>
      <w:szCs w:val="16"/>
      <w:lang w:eastAsia="hu-HU"/>
      <w14:ligatures w14:val="none"/>
    </w:rPr>
  </w:style>
  <w:style w:type="character" w:customStyle="1" w:styleId="z-AkrdvtetejeChar">
    <w:name w:val="z-A kérdőív teteje Char"/>
    <w:basedOn w:val="Bekezdsalapbettpusa"/>
    <w:link w:val="z-Akrdvteteje"/>
    <w:uiPriority w:val="99"/>
    <w:rsid w:val="00292467"/>
    <w:rPr>
      <w:rFonts w:ascii="Arial" w:eastAsia="Times New Roman" w:hAnsi="Arial" w:cs="Arial"/>
      <w:vanish/>
      <w:kern w:val="0"/>
      <w:sz w:val="16"/>
      <w:szCs w:val="16"/>
      <w:lang w:eastAsia="hu-HU"/>
      <w14:ligatures w14:val="none"/>
    </w:rPr>
  </w:style>
  <w:style w:type="paragraph" w:customStyle="1" w:styleId="placeholder">
    <w:name w:val="placeholder"/>
    <w:basedOn w:val="Norml"/>
    <w:rsid w:val="00292467"/>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styleId="z-Akrdvalja">
    <w:name w:val="HTML Bottom of Form"/>
    <w:basedOn w:val="Norml"/>
    <w:next w:val="Norml"/>
    <w:link w:val="z-AkrdvaljaChar"/>
    <w:hidden/>
    <w:uiPriority w:val="99"/>
    <w:semiHidden/>
    <w:unhideWhenUsed/>
    <w:rsid w:val="00292467"/>
    <w:pPr>
      <w:pBdr>
        <w:top w:val="single" w:sz="6" w:space="1" w:color="auto"/>
      </w:pBdr>
      <w:spacing w:after="0" w:line="240" w:lineRule="auto"/>
      <w:jc w:val="center"/>
    </w:pPr>
    <w:rPr>
      <w:rFonts w:ascii="Arial" w:eastAsia="Times New Roman" w:hAnsi="Arial" w:cs="Arial"/>
      <w:vanish/>
      <w:kern w:val="0"/>
      <w:sz w:val="16"/>
      <w:szCs w:val="16"/>
      <w:lang w:eastAsia="hu-HU"/>
      <w14:ligatures w14:val="none"/>
    </w:rPr>
  </w:style>
  <w:style w:type="character" w:customStyle="1" w:styleId="z-AkrdvaljaChar">
    <w:name w:val="z-A kérdőív alja Char"/>
    <w:basedOn w:val="Bekezdsalapbettpusa"/>
    <w:link w:val="z-Akrdvalja"/>
    <w:uiPriority w:val="99"/>
    <w:semiHidden/>
    <w:rsid w:val="00292467"/>
    <w:rPr>
      <w:rFonts w:ascii="Arial" w:eastAsia="Times New Roman" w:hAnsi="Arial" w:cs="Arial"/>
      <w:vanish/>
      <w:kern w:val="0"/>
      <w:sz w:val="16"/>
      <w:szCs w:val="16"/>
      <w:lang w:eastAsia="hu-HU"/>
      <w14:ligatures w14:val="none"/>
    </w:rPr>
  </w:style>
  <w:style w:type="character" w:styleId="Kiemels">
    <w:name w:val="Emphasis"/>
    <w:basedOn w:val="Bekezdsalapbettpusa"/>
    <w:uiPriority w:val="20"/>
    <w:qFormat/>
    <w:rsid w:val="003969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meo.com/503745101" TargetMode="External"/><Relationship Id="rId18" Type="http://schemas.openxmlformats.org/officeDocument/2006/relationships/hyperlink" Target="https://www.youtube.com/watch?v=k0lqyPQfP2o&amp;t=1844s&amp;ab_channel=GaryFreedman"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youtube.com/watch?v=lZbDWnPE3qY&amp;ab_channel=bobbynoe1" TargetMode="External"/><Relationship Id="rId7" Type="http://schemas.openxmlformats.org/officeDocument/2006/relationships/settings" Target="settings.xml"/><Relationship Id="rId12" Type="http://schemas.openxmlformats.org/officeDocument/2006/relationships/hyperlink" Target="http://real.mtak.hu/28939/1/A%20m&#369;v&#233;szett&#337;l%20a%20t&#246;megkult&#250;r&#225;ig.pdf" TargetMode="External"/><Relationship Id="rId17" Type="http://schemas.openxmlformats.org/officeDocument/2006/relationships/hyperlink" Target="https://szinhaz.net/2022/04/25/deres-kornelia-faluhelyi-krisztian-kamera-jatek-forgatas/"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youtube.com/watch?v=YSyFIBRJakc&amp;t=3916s&amp;ab_channel=BureBure" TargetMode="External"/><Relationship Id="rId20" Type="http://schemas.openxmlformats.org/officeDocument/2006/relationships/hyperlink" Target="https://www.youtube.com/watch?v=ju_NuLh2CF4&amp;t=5323s&amp;ab_channel=ApollodorusFuflu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doc.pub/theodor-adorno-a-kulturipar.html"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youtube.com/watch?v=-9fkqYwxXzo&amp;t=163s&amp;ab_channel=Dirimart" TargetMode="External"/><Relationship Id="rId23" Type="http://schemas.openxmlformats.org/officeDocument/2006/relationships/hyperlink" Target="https://epa.oszk.hu/03500/03580/00013/pdf/EPA03580_helikon_2019_1_096-103.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meo.com/203111473?embedded=true&amp;source=vimeo_logo&amp;owner=11403293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oszk.hu/00400/00458/00703/pdf/EPA00458_korunk_2023_06_013-020.pdf" TargetMode="External"/><Relationship Id="rId22" Type="http://schemas.openxmlformats.org/officeDocument/2006/relationships/hyperlink" Target="https://www.youtube.com/watch?v=qjRnXf4GaLc&amp;ab_channel=cl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7603A12-0D6B-4F8F-99AA-4BB7ECF30984}">
  <ds:schemaRefs>
    <ds:schemaRef ds:uri="http://schemas.microsoft.com/sharepoint/v3/contenttype/forms"/>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7F13B8AF-9276-4A54-BA64-F21BD6750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2955</Words>
  <Characters>20392</Characters>
  <Application>Microsoft Office Word</Application>
  <DocSecurity>0</DocSecurity>
  <Lines>169</Lines>
  <Paragraphs>46</Paragraphs>
  <ScaleCrop>false</ScaleCrop>
  <HeadingPairs>
    <vt:vector size="4" baseType="variant">
      <vt:variant>
        <vt:lpstr>Cím</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4</cp:revision>
  <dcterms:created xsi:type="dcterms:W3CDTF">2026-06-03T20:39:00Z</dcterms:created>
  <dcterms:modified xsi:type="dcterms:W3CDTF">2026-06-06T15:34:00Z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